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0C38" w14:textId="2097B423" w:rsidR="006C6E3D" w:rsidRPr="006C6E3D" w:rsidRDefault="006C6E3D" w:rsidP="00107DCE">
      <w:pPr>
        <w:pStyle w:val="NoSpacing"/>
        <w:ind w:firstLine="720"/>
        <w:jc w:val="center"/>
        <w:rPr>
          <w:rFonts w:ascii="Times New Roman" w:hAnsi="Times New Roman" w:cs="Times New Roman"/>
          <w:b/>
          <w:sz w:val="72"/>
          <w:szCs w:val="72"/>
        </w:rPr>
      </w:pPr>
      <w:r w:rsidRPr="006C6E3D">
        <w:rPr>
          <w:rFonts w:ascii="Times New Roman" w:hAnsi="Times New Roman" w:cs="Times New Roman"/>
          <w:b/>
          <w:sz w:val="72"/>
          <w:szCs w:val="72"/>
        </w:rPr>
        <w:t>Invitation for Bids (IFB)</w:t>
      </w:r>
    </w:p>
    <w:p w14:paraId="02B16DFB" w14:textId="560A0DC0" w:rsidR="006C6E3D" w:rsidRPr="006C6E3D" w:rsidRDefault="006C6E3D" w:rsidP="006C6E3D">
      <w:pPr>
        <w:pStyle w:val="NoSpacing"/>
        <w:jc w:val="center"/>
        <w:rPr>
          <w:rFonts w:ascii="Times New Roman" w:hAnsi="Times New Roman" w:cs="Times New Roman"/>
          <w:b/>
          <w:sz w:val="52"/>
        </w:rPr>
      </w:pPr>
      <w:r w:rsidRPr="006C6E3D">
        <w:rPr>
          <w:rFonts w:ascii="Times New Roman" w:hAnsi="Times New Roman" w:cs="Times New Roman"/>
          <w:b/>
          <w:sz w:val="52"/>
        </w:rPr>
        <w:t xml:space="preserve">No. </w:t>
      </w:r>
      <w:r w:rsidRPr="005A5ED7">
        <w:rPr>
          <w:rFonts w:ascii="Times New Roman" w:hAnsi="Times New Roman" w:cs="Times New Roman"/>
          <w:b/>
          <w:sz w:val="52"/>
        </w:rPr>
        <w:t>202</w:t>
      </w:r>
      <w:r w:rsidR="000F21D4" w:rsidRPr="005A5ED7">
        <w:rPr>
          <w:rFonts w:ascii="Times New Roman" w:hAnsi="Times New Roman" w:cs="Times New Roman"/>
          <w:b/>
          <w:sz w:val="52"/>
        </w:rPr>
        <w:t>4</w:t>
      </w:r>
      <w:r w:rsidRPr="005A5ED7">
        <w:rPr>
          <w:rFonts w:ascii="Times New Roman" w:hAnsi="Times New Roman" w:cs="Times New Roman"/>
          <w:b/>
          <w:sz w:val="52"/>
        </w:rPr>
        <w:t>-0</w:t>
      </w:r>
      <w:r w:rsidR="005A5ED7" w:rsidRPr="005A5ED7">
        <w:rPr>
          <w:rFonts w:ascii="Times New Roman" w:hAnsi="Times New Roman" w:cs="Times New Roman"/>
          <w:b/>
          <w:sz w:val="52"/>
        </w:rPr>
        <w:t>2</w:t>
      </w:r>
    </w:p>
    <w:p w14:paraId="6BD4DB0C" w14:textId="77777777" w:rsidR="006C6E3D" w:rsidRPr="006C6E3D" w:rsidRDefault="006C6E3D" w:rsidP="006C6E3D">
      <w:pPr>
        <w:pStyle w:val="NoSpacing"/>
        <w:rPr>
          <w:rFonts w:ascii="Times New Roman" w:hAnsi="Times New Roman" w:cs="Times New Roman"/>
        </w:rPr>
      </w:pPr>
      <w:r w:rsidRPr="006C6E3D">
        <w:rPr>
          <w:rFonts w:ascii="Times New Roman" w:hAnsi="Times New Roman" w:cs="Times New Roman"/>
        </w:rPr>
        <w:t xml:space="preserve"> </w:t>
      </w:r>
    </w:p>
    <w:p w14:paraId="5FE450F0" w14:textId="7EE58F2B" w:rsidR="006C6E3D" w:rsidRPr="00107DCE" w:rsidRDefault="006C6E3D" w:rsidP="006C6E3D">
      <w:pPr>
        <w:pStyle w:val="NoSpacing"/>
        <w:jc w:val="center"/>
        <w:rPr>
          <w:rFonts w:ascii="Times New Roman" w:hAnsi="Times New Roman" w:cs="Times New Roman"/>
          <w:b/>
          <w:sz w:val="52"/>
        </w:rPr>
      </w:pPr>
      <w:r w:rsidRPr="006C6E3D">
        <w:rPr>
          <w:rFonts w:ascii="Times New Roman" w:hAnsi="Times New Roman" w:cs="Times New Roman"/>
          <w:b/>
          <w:sz w:val="52"/>
        </w:rPr>
        <w:t xml:space="preserve">RFx Number:  </w:t>
      </w:r>
      <w:r w:rsidR="00AB5E14">
        <w:rPr>
          <w:rFonts w:ascii="Times New Roman" w:hAnsi="Times New Roman" w:cs="Times New Roman"/>
          <w:b/>
          <w:sz w:val="52"/>
        </w:rPr>
        <w:t>3160006612</w:t>
      </w:r>
    </w:p>
    <w:p w14:paraId="5501FF72" w14:textId="2A14E745" w:rsidR="006C6E3D" w:rsidRPr="006C6E3D" w:rsidRDefault="006C6E3D" w:rsidP="006C6E3D">
      <w:pPr>
        <w:pStyle w:val="NoSpacing"/>
        <w:jc w:val="center"/>
        <w:rPr>
          <w:rFonts w:ascii="Times New Roman" w:hAnsi="Times New Roman" w:cs="Times New Roman"/>
          <w:b/>
          <w:sz w:val="52"/>
        </w:rPr>
      </w:pPr>
      <w:r w:rsidRPr="00107DCE">
        <w:rPr>
          <w:rFonts w:ascii="Times New Roman" w:hAnsi="Times New Roman" w:cs="Times New Roman"/>
          <w:b/>
          <w:sz w:val="52"/>
        </w:rPr>
        <w:t xml:space="preserve">Smart Number:  </w:t>
      </w:r>
      <w:r w:rsidR="00CD77CB">
        <w:rPr>
          <w:rFonts w:ascii="Times New Roman" w:hAnsi="Times New Roman" w:cs="Times New Roman"/>
          <w:b/>
          <w:sz w:val="52"/>
        </w:rPr>
        <w:t>1671-24-R-IFBD-00003</w:t>
      </w:r>
    </w:p>
    <w:p w14:paraId="48B1A6B5" w14:textId="77777777" w:rsidR="006C6E3D" w:rsidRPr="006C6E3D" w:rsidRDefault="006C6E3D" w:rsidP="006C6E3D">
      <w:pPr>
        <w:pStyle w:val="NoSpacing"/>
        <w:rPr>
          <w:rFonts w:ascii="Times New Roman" w:hAnsi="Times New Roman" w:cs="Times New Roman"/>
          <w:sz w:val="52"/>
        </w:rPr>
      </w:pPr>
    </w:p>
    <w:p w14:paraId="625555FA" w14:textId="77777777" w:rsidR="006C6E3D" w:rsidRPr="006C6E3D" w:rsidRDefault="006C6E3D" w:rsidP="006C6E3D">
      <w:pPr>
        <w:pStyle w:val="NoSpacing"/>
        <w:jc w:val="center"/>
        <w:rPr>
          <w:rFonts w:ascii="Times New Roman" w:hAnsi="Times New Roman" w:cs="Times New Roman"/>
          <w:b/>
          <w:sz w:val="40"/>
        </w:rPr>
      </w:pPr>
      <w:r w:rsidRPr="006C6E3D">
        <w:rPr>
          <w:rFonts w:ascii="Times New Roman" w:hAnsi="Times New Roman" w:cs="Times New Roman"/>
          <w:b/>
          <w:sz w:val="40"/>
        </w:rPr>
        <w:t>Mississippi Department of Employment Security</w:t>
      </w:r>
    </w:p>
    <w:p w14:paraId="7ED04B0E" w14:textId="77777777" w:rsidR="006C6E3D" w:rsidRPr="006C6E3D" w:rsidRDefault="006C6E3D" w:rsidP="006C6E3D">
      <w:pPr>
        <w:pStyle w:val="NoSpacing"/>
        <w:jc w:val="center"/>
        <w:rPr>
          <w:rFonts w:ascii="Times New Roman" w:hAnsi="Times New Roman" w:cs="Times New Roman"/>
          <w:b/>
        </w:rPr>
      </w:pPr>
    </w:p>
    <w:p w14:paraId="17DC663A" w14:textId="77777777" w:rsidR="006C6E3D" w:rsidRPr="006C6E3D" w:rsidRDefault="005B6A8C" w:rsidP="006C6E3D">
      <w:pPr>
        <w:pStyle w:val="NoSpacing"/>
        <w:jc w:val="center"/>
        <w:rPr>
          <w:rFonts w:ascii="Times New Roman" w:hAnsi="Times New Roman" w:cs="Times New Roman"/>
          <w:b/>
          <w:sz w:val="40"/>
        </w:rPr>
      </w:pPr>
      <w:r>
        <w:rPr>
          <w:rFonts w:ascii="Times New Roman" w:hAnsi="Times New Roman" w:cs="Times New Roman"/>
          <w:b/>
          <w:sz w:val="40"/>
        </w:rPr>
        <w:t>Printing and Mailing Services</w:t>
      </w:r>
    </w:p>
    <w:p w14:paraId="7D4A8892" w14:textId="77777777" w:rsidR="006C6E3D" w:rsidRPr="006C6E3D" w:rsidRDefault="006C6E3D" w:rsidP="006C6E3D">
      <w:pPr>
        <w:pStyle w:val="NoSpacing"/>
        <w:rPr>
          <w:rFonts w:ascii="Times New Roman" w:hAnsi="Times New Roman" w:cs="Times New Roman"/>
        </w:rPr>
      </w:pPr>
      <w:r w:rsidRPr="006C6E3D">
        <w:rPr>
          <w:rFonts w:ascii="Times New Roman" w:hAnsi="Times New Roman" w:cs="Times New Roman"/>
        </w:rPr>
        <w:t xml:space="preserve"> </w:t>
      </w:r>
    </w:p>
    <w:p w14:paraId="032B74A8" w14:textId="77777777" w:rsidR="006C6E3D" w:rsidRPr="006C6E3D" w:rsidRDefault="006C6E3D" w:rsidP="006C6E3D">
      <w:pPr>
        <w:pStyle w:val="NoSpacing"/>
        <w:rPr>
          <w:rFonts w:ascii="Times New Roman" w:hAnsi="Times New Roman" w:cs="Times New Roman"/>
        </w:rPr>
      </w:pPr>
    </w:p>
    <w:p w14:paraId="32697D7C" w14:textId="77777777" w:rsidR="006C6E3D" w:rsidRDefault="006C6E3D" w:rsidP="006C6E3D">
      <w:pPr>
        <w:pStyle w:val="NoSpacing"/>
        <w:rPr>
          <w:rFonts w:ascii="Times New Roman" w:hAnsi="Times New Roman" w:cs="Times New Roman"/>
          <w:b/>
          <w:sz w:val="24"/>
        </w:rPr>
      </w:pPr>
    </w:p>
    <w:p w14:paraId="13FFBE1D" w14:textId="324B308E"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 xml:space="preserve">ISSUE DATE:  </w:t>
      </w:r>
      <w:r w:rsidR="005B6A8C">
        <w:rPr>
          <w:rFonts w:ascii="Times New Roman" w:hAnsi="Times New Roman" w:cs="Times New Roman"/>
          <w:b/>
          <w:sz w:val="24"/>
        </w:rPr>
        <w:t>May</w:t>
      </w:r>
      <w:r w:rsidR="005C2B34" w:rsidRPr="005C2B34">
        <w:rPr>
          <w:rFonts w:ascii="Times New Roman" w:hAnsi="Times New Roman" w:cs="Times New Roman"/>
          <w:b/>
          <w:sz w:val="24"/>
        </w:rPr>
        <w:t xml:space="preserve"> </w:t>
      </w:r>
      <w:r w:rsidR="00475FF7">
        <w:rPr>
          <w:rFonts w:ascii="Times New Roman" w:hAnsi="Times New Roman" w:cs="Times New Roman"/>
          <w:b/>
          <w:sz w:val="24"/>
        </w:rPr>
        <w:t>30</w:t>
      </w:r>
      <w:r w:rsidR="005C2B34" w:rsidRPr="005C2B34">
        <w:rPr>
          <w:rFonts w:ascii="Times New Roman" w:hAnsi="Times New Roman" w:cs="Times New Roman"/>
          <w:b/>
          <w:sz w:val="24"/>
        </w:rPr>
        <w:t>, 202</w:t>
      </w:r>
      <w:r w:rsidR="000F21D4">
        <w:rPr>
          <w:rFonts w:ascii="Times New Roman" w:hAnsi="Times New Roman" w:cs="Times New Roman"/>
          <w:b/>
          <w:sz w:val="24"/>
        </w:rPr>
        <w:t>4</w:t>
      </w:r>
      <w:r w:rsidRPr="006C6E3D">
        <w:rPr>
          <w:rFonts w:ascii="Times New Roman" w:hAnsi="Times New Roman" w:cs="Times New Roman"/>
          <w:b/>
          <w:sz w:val="24"/>
        </w:rPr>
        <w:t xml:space="preserve"> </w:t>
      </w:r>
    </w:p>
    <w:p w14:paraId="552D1DA0" w14:textId="77777777"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 xml:space="preserve"> </w:t>
      </w:r>
    </w:p>
    <w:p w14:paraId="3ED65AB7" w14:textId="77777777"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BID OPENING LOCATION:  Mississippi Department of Employment Security</w:t>
      </w:r>
    </w:p>
    <w:p w14:paraId="40630548" w14:textId="77777777"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 xml:space="preserve">     </w:t>
      </w:r>
      <w:r w:rsidRPr="006C6E3D">
        <w:rPr>
          <w:rFonts w:ascii="Times New Roman" w:hAnsi="Times New Roman" w:cs="Times New Roman"/>
          <w:b/>
          <w:sz w:val="24"/>
        </w:rPr>
        <w:tab/>
      </w:r>
      <w:r w:rsidRPr="006C6E3D">
        <w:rPr>
          <w:rFonts w:ascii="Times New Roman" w:hAnsi="Times New Roman" w:cs="Times New Roman"/>
          <w:b/>
          <w:sz w:val="24"/>
        </w:rPr>
        <w:tab/>
      </w:r>
      <w:r w:rsidRPr="006C6E3D">
        <w:rPr>
          <w:rFonts w:ascii="Times New Roman" w:hAnsi="Times New Roman" w:cs="Times New Roman"/>
          <w:b/>
          <w:sz w:val="24"/>
        </w:rPr>
        <w:tab/>
      </w:r>
      <w:r w:rsidRPr="006C6E3D">
        <w:rPr>
          <w:rFonts w:ascii="Times New Roman" w:hAnsi="Times New Roman" w:cs="Times New Roman"/>
          <w:b/>
          <w:sz w:val="24"/>
        </w:rPr>
        <w:tab/>
      </w:r>
      <w:r w:rsidR="00F11C65">
        <w:rPr>
          <w:rFonts w:ascii="Times New Roman" w:hAnsi="Times New Roman" w:cs="Times New Roman"/>
          <w:b/>
          <w:sz w:val="24"/>
        </w:rPr>
        <w:t xml:space="preserve">     </w:t>
      </w:r>
      <w:r w:rsidRPr="006C6E3D">
        <w:rPr>
          <w:rFonts w:ascii="Times New Roman" w:hAnsi="Times New Roman" w:cs="Times New Roman"/>
          <w:b/>
          <w:sz w:val="24"/>
        </w:rPr>
        <w:t>1235 Echelon Parkway</w:t>
      </w:r>
    </w:p>
    <w:p w14:paraId="31CE7D17" w14:textId="77777777"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 xml:space="preserve">    </w:t>
      </w:r>
      <w:r w:rsidRPr="006C6E3D">
        <w:rPr>
          <w:rFonts w:ascii="Times New Roman" w:hAnsi="Times New Roman" w:cs="Times New Roman"/>
          <w:b/>
          <w:sz w:val="24"/>
        </w:rPr>
        <w:tab/>
      </w:r>
      <w:r w:rsidRPr="006C6E3D">
        <w:rPr>
          <w:rFonts w:ascii="Times New Roman" w:hAnsi="Times New Roman" w:cs="Times New Roman"/>
          <w:b/>
          <w:sz w:val="24"/>
        </w:rPr>
        <w:tab/>
      </w:r>
      <w:r w:rsidRPr="006C6E3D">
        <w:rPr>
          <w:rFonts w:ascii="Times New Roman" w:hAnsi="Times New Roman" w:cs="Times New Roman"/>
          <w:b/>
          <w:sz w:val="24"/>
        </w:rPr>
        <w:tab/>
      </w:r>
      <w:r w:rsidRPr="006C6E3D">
        <w:rPr>
          <w:rFonts w:ascii="Times New Roman" w:hAnsi="Times New Roman" w:cs="Times New Roman"/>
          <w:b/>
          <w:sz w:val="24"/>
        </w:rPr>
        <w:tab/>
      </w:r>
      <w:r w:rsidR="00F11C65">
        <w:rPr>
          <w:rFonts w:ascii="Times New Roman" w:hAnsi="Times New Roman" w:cs="Times New Roman"/>
          <w:b/>
          <w:sz w:val="24"/>
        </w:rPr>
        <w:t xml:space="preserve">     </w:t>
      </w:r>
      <w:r w:rsidRPr="006C6E3D">
        <w:rPr>
          <w:rFonts w:ascii="Times New Roman" w:hAnsi="Times New Roman" w:cs="Times New Roman"/>
          <w:b/>
          <w:sz w:val="24"/>
        </w:rPr>
        <w:t>Jackson, MS 39213</w:t>
      </w:r>
    </w:p>
    <w:p w14:paraId="59A19E57" w14:textId="77777777"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 xml:space="preserve">  </w:t>
      </w:r>
    </w:p>
    <w:p w14:paraId="28445848" w14:textId="52C1DE69"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 xml:space="preserve">CONTACT:  </w:t>
      </w:r>
      <w:proofErr w:type="spellStart"/>
      <w:r w:rsidR="000F21D4">
        <w:rPr>
          <w:rFonts w:ascii="Times New Roman" w:hAnsi="Times New Roman" w:cs="Times New Roman"/>
          <w:b/>
          <w:sz w:val="24"/>
        </w:rPr>
        <w:t>Arnitra</w:t>
      </w:r>
      <w:proofErr w:type="spellEnd"/>
      <w:r w:rsidR="000F21D4">
        <w:rPr>
          <w:rFonts w:ascii="Times New Roman" w:hAnsi="Times New Roman" w:cs="Times New Roman"/>
          <w:b/>
          <w:sz w:val="24"/>
        </w:rPr>
        <w:t xml:space="preserve"> Douglas</w:t>
      </w:r>
      <w:r w:rsidRPr="006C6E3D">
        <w:rPr>
          <w:rFonts w:ascii="Times New Roman" w:hAnsi="Times New Roman" w:cs="Times New Roman"/>
          <w:b/>
          <w:sz w:val="24"/>
        </w:rPr>
        <w:t xml:space="preserve"> </w:t>
      </w:r>
    </w:p>
    <w:p w14:paraId="60FB927A" w14:textId="77777777"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ab/>
        <w:t xml:space="preserve">           </w:t>
      </w:r>
      <w:hyperlink r:id="rId8" w:history="1">
        <w:r w:rsidRPr="006C6E3D">
          <w:rPr>
            <w:rStyle w:val="Hyperlink"/>
            <w:rFonts w:ascii="Times New Roman" w:hAnsi="Times New Roman" w:cs="Times New Roman"/>
            <w:b/>
            <w:sz w:val="24"/>
          </w:rPr>
          <w:t>bids@mdes.ms.gov</w:t>
        </w:r>
      </w:hyperlink>
    </w:p>
    <w:p w14:paraId="2E2F47BC" w14:textId="77777777" w:rsidR="006C6E3D" w:rsidRPr="006C6E3D"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ab/>
        <w:t xml:space="preserve"> </w:t>
      </w:r>
    </w:p>
    <w:p w14:paraId="3147B5D5" w14:textId="36466F81" w:rsidR="005C2B34" w:rsidRDefault="006C6E3D" w:rsidP="006C6E3D">
      <w:pPr>
        <w:pStyle w:val="NoSpacing"/>
        <w:rPr>
          <w:rFonts w:ascii="Times New Roman" w:hAnsi="Times New Roman" w:cs="Times New Roman"/>
          <w:b/>
          <w:sz w:val="24"/>
        </w:rPr>
      </w:pPr>
      <w:r w:rsidRPr="006C6E3D">
        <w:rPr>
          <w:rFonts w:ascii="Times New Roman" w:hAnsi="Times New Roman" w:cs="Times New Roman"/>
          <w:b/>
          <w:sz w:val="24"/>
        </w:rPr>
        <w:t xml:space="preserve">BID SUBMISSION DEADLINE:  </w:t>
      </w:r>
      <w:r w:rsidR="000F21D4">
        <w:rPr>
          <w:rFonts w:ascii="Times New Roman" w:hAnsi="Times New Roman" w:cs="Times New Roman"/>
          <w:b/>
          <w:sz w:val="24"/>
        </w:rPr>
        <w:t>J</w:t>
      </w:r>
      <w:r w:rsidR="009B612F">
        <w:rPr>
          <w:rFonts w:ascii="Times New Roman" w:hAnsi="Times New Roman" w:cs="Times New Roman"/>
          <w:b/>
          <w:sz w:val="24"/>
        </w:rPr>
        <w:t>uly</w:t>
      </w:r>
      <w:r w:rsidR="000F21D4">
        <w:rPr>
          <w:rFonts w:ascii="Times New Roman" w:hAnsi="Times New Roman" w:cs="Times New Roman"/>
          <w:b/>
          <w:sz w:val="24"/>
        </w:rPr>
        <w:t xml:space="preserve"> </w:t>
      </w:r>
      <w:r w:rsidR="00475FF7">
        <w:rPr>
          <w:rFonts w:ascii="Times New Roman" w:hAnsi="Times New Roman" w:cs="Times New Roman"/>
          <w:b/>
          <w:sz w:val="24"/>
        </w:rPr>
        <w:t>3</w:t>
      </w:r>
      <w:r w:rsidRPr="005C2B34">
        <w:rPr>
          <w:rFonts w:ascii="Times New Roman" w:hAnsi="Times New Roman" w:cs="Times New Roman"/>
          <w:b/>
          <w:sz w:val="24"/>
        </w:rPr>
        <w:t xml:space="preserve">, </w:t>
      </w:r>
      <w:r w:rsidR="00896C0D" w:rsidRPr="005C2B34">
        <w:rPr>
          <w:rFonts w:ascii="Times New Roman" w:hAnsi="Times New Roman" w:cs="Times New Roman"/>
          <w:b/>
          <w:sz w:val="24"/>
        </w:rPr>
        <w:t>202</w:t>
      </w:r>
      <w:r w:rsidR="00896C0D">
        <w:rPr>
          <w:rFonts w:ascii="Times New Roman" w:hAnsi="Times New Roman" w:cs="Times New Roman"/>
          <w:b/>
          <w:sz w:val="24"/>
        </w:rPr>
        <w:t>4,</w:t>
      </w:r>
      <w:r w:rsidRPr="005C2B34">
        <w:rPr>
          <w:rFonts w:ascii="Times New Roman" w:hAnsi="Times New Roman" w:cs="Times New Roman"/>
          <w:b/>
          <w:sz w:val="24"/>
        </w:rPr>
        <w:t xml:space="preserve"> </w:t>
      </w:r>
      <w:r w:rsidR="005C2B34" w:rsidRPr="005C2B34">
        <w:rPr>
          <w:rFonts w:ascii="Times New Roman" w:hAnsi="Times New Roman" w:cs="Times New Roman"/>
          <w:b/>
          <w:sz w:val="24"/>
        </w:rPr>
        <w:t xml:space="preserve">at </w:t>
      </w:r>
      <w:r w:rsidR="00EE1A55">
        <w:rPr>
          <w:rFonts w:ascii="Times New Roman" w:hAnsi="Times New Roman" w:cs="Times New Roman"/>
          <w:b/>
          <w:sz w:val="24"/>
        </w:rPr>
        <w:t>2</w:t>
      </w:r>
      <w:r w:rsidRPr="005C2B34">
        <w:rPr>
          <w:rFonts w:ascii="Times New Roman" w:hAnsi="Times New Roman" w:cs="Times New Roman"/>
          <w:b/>
          <w:sz w:val="24"/>
        </w:rPr>
        <w:t xml:space="preserve">:00 </w:t>
      </w:r>
      <w:r w:rsidR="005365F3">
        <w:rPr>
          <w:rFonts w:ascii="Times New Roman" w:hAnsi="Times New Roman" w:cs="Times New Roman"/>
          <w:b/>
          <w:sz w:val="24"/>
        </w:rPr>
        <w:t>P</w:t>
      </w:r>
      <w:r w:rsidRPr="005C2B34">
        <w:rPr>
          <w:rFonts w:ascii="Times New Roman" w:hAnsi="Times New Roman" w:cs="Times New Roman"/>
          <w:b/>
          <w:sz w:val="24"/>
        </w:rPr>
        <w:t>M CDT</w:t>
      </w:r>
    </w:p>
    <w:p w14:paraId="71C2E09A" w14:textId="77777777" w:rsidR="00333553" w:rsidRDefault="00333553" w:rsidP="006C6E3D">
      <w:pPr>
        <w:pStyle w:val="NoSpacing"/>
        <w:rPr>
          <w:rFonts w:ascii="Times New Roman" w:hAnsi="Times New Roman" w:cs="Times New Roman"/>
          <w:b/>
          <w:sz w:val="24"/>
        </w:rPr>
      </w:pPr>
    </w:p>
    <w:p w14:paraId="27176B05" w14:textId="22F6A453" w:rsidR="005C2B34" w:rsidRPr="006C6E3D" w:rsidRDefault="005365F3" w:rsidP="006C6E3D">
      <w:pPr>
        <w:pStyle w:val="NoSpacing"/>
        <w:rPr>
          <w:rFonts w:ascii="Times New Roman" w:hAnsi="Times New Roman" w:cs="Times New Roman"/>
          <w:b/>
          <w:sz w:val="24"/>
        </w:rPr>
      </w:pPr>
      <w:r>
        <w:rPr>
          <w:rFonts w:ascii="Times New Roman" w:hAnsi="Times New Roman" w:cs="Times New Roman"/>
          <w:b/>
          <w:sz w:val="24"/>
        </w:rPr>
        <w:t xml:space="preserve">BID OPENING DATE: </w:t>
      </w:r>
      <w:r w:rsidR="00CB607E">
        <w:rPr>
          <w:rFonts w:ascii="Times New Roman" w:hAnsi="Times New Roman" w:cs="Times New Roman"/>
          <w:b/>
          <w:sz w:val="24"/>
        </w:rPr>
        <w:t>July</w:t>
      </w:r>
      <w:r w:rsidR="005C2B34">
        <w:rPr>
          <w:rFonts w:ascii="Times New Roman" w:hAnsi="Times New Roman" w:cs="Times New Roman"/>
          <w:b/>
          <w:sz w:val="24"/>
        </w:rPr>
        <w:t xml:space="preserve"> </w:t>
      </w:r>
      <w:r w:rsidR="00475FF7">
        <w:rPr>
          <w:rFonts w:ascii="Times New Roman" w:hAnsi="Times New Roman" w:cs="Times New Roman"/>
          <w:b/>
          <w:sz w:val="24"/>
        </w:rPr>
        <w:t>10</w:t>
      </w:r>
      <w:r w:rsidR="005C2B34">
        <w:rPr>
          <w:rFonts w:ascii="Times New Roman" w:hAnsi="Times New Roman" w:cs="Times New Roman"/>
          <w:b/>
          <w:sz w:val="24"/>
        </w:rPr>
        <w:t xml:space="preserve">, </w:t>
      </w:r>
      <w:r w:rsidR="00896C0D">
        <w:rPr>
          <w:rFonts w:ascii="Times New Roman" w:hAnsi="Times New Roman" w:cs="Times New Roman"/>
          <w:b/>
          <w:sz w:val="24"/>
        </w:rPr>
        <w:t>2024,</w:t>
      </w:r>
      <w:r w:rsidR="005C2B34">
        <w:rPr>
          <w:rFonts w:ascii="Times New Roman" w:hAnsi="Times New Roman" w:cs="Times New Roman"/>
          <w:b/>
          <w:sz w:val="24"/>
        </w:rPr>
        <w:t xml:space="preserve"> at 10:00 AM C</w:t>
      </w:r>
      <w:r>
        <w:rPr>
          <w:rFonts w:ascii="Times New Roman" w:hAnsi="Times New Roman" w:cs="Times New Roman"/>
          <w:b/>
          <w:sz w:val="24"/>
        </w:rPr>
        <w:t>D</w:t>
      </w:r>
      <w:r w:rsidR="005C2B34">
        <w:rPr>
          <w:rFonts w:ascii="Times New Roman" w:hAnsi="Times New Roman" w:cs="Times New Roman"/>
          <w:b/>
          <w:sz w:val="24"/>
        </w:rPr>
        <w:t>T</w:t>
      </w:r>
    </w:p>
    <w:p w14:paraId="365FD800" w14:textId="77777777" w:rsidR="00492FD8" w:rsidRDefault="00492FD8" w:rsidP="00AD6701">
      <w:pPr>
        <w:spacing w:after="0" w:line="240" w:lineRule="auto"/>
        <w:rPr>
          <w:rFonts w:ascii="Times New Roman" w:hAnsi="Times New Roman" w:cs="Times New Roman"/>
          <w:b/>
          <w:sz w:val="24"/>
          <w:szCs w:val="24"/>
        </w:rPr>
      </w:pPr>
    </w:p>
    <w:p w14:paraId="6F84DC47" w14:textId="77777777" w:rsidR="00492FD8" w:rsidRDefault="00492FD8" w:rsidP="00AD6701">
      <w:pPr>
        <w:spacing w:after="0" w:line="240" w:lineRule="auto"/>
        <w:rPr>
          <w:rFonts w:ascii="Times New Roman" w:hAnsi="Times New Roman" w:cs="Times New Roman"/>
          <w:b/>
          <w:sz w:val="24"/>
          <w:szCs w:val="24"/>
        </w:rPr>
      </w:pPr>
    </w:p>
    <w:p w14:paraId="3F86F213" w14:textId="77777777" w:rsidR="00492FD8" w:rsidRDefault="00492FD8" w:rsidP="00AD6701">
      <w:pPr>
        <w:spacing w:after="0" w:line="240" w:lineRule="auto"/>
        <w:rPr>
          <w:rFonts w:ascii="Times New Roman" w:hAnsi="Times New Roman" w:cs="Times New Roman"/>
          <w:b/>
          <w:sz w:val="24"/>
          <w:szCs w:val="24"/>
        </w:rPr>
      </w:pPr>
    </w:p>
    <w:p w14:paraId="0D70E118" w14:textId="57039564"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lastRenderedPageBreak/>
        <w:t>Section 1 –</w:t>
      </w:r>
      <w:r w:rsidR="00204B3F" w:rsidRPr="001503AE">
        <w:rPr>
          <w:rFonts w:ascii="Times New Roman" w:hAnsi="Times New Roman" w:cs="Times New Roman"/>
          <w:b/>
          <w:sz w:val="24"/>
          <w:szCs w:val="24"/>
        </w:rPr>
        <w:t xml:space="preserve"> </w:t>
      </w:r>
      <w:r w:rsidR="00926BCD" w:rsidRPr="001503AE">
        <w:rPr>
          <w:rFonts w:ascii="Times New Roman" w:hAnsi="Times New Roman" w:cs="Times New Roman"/>
          <w:b/>
          <w:sz w:val="24"/>
          <w:szCs w:val="24"/>
        </w:rPr>
        <w:t>Background,</w:t>
      </w:r>
    </w:p>
    <w:p w14:paraId="3E780779" w14:textId="77777777" w:rsidR="00044C56" w:rsidRPr="001503AE" w:rsidRDefault="00044C56" w:rsidP="00AD6701">
      <w:pPr>
        <w:spacing w:after="0" w:line="240" w:lineRule="auto"/>
        <w:rPr>
          <w:rFonts w:ascii="Times New Roman" w:hAnsi="Times New Roman" w:cs="Times New Roman"/>
          <w:sz w:val="24"/>
          <w:szCs w:val="24"/>
        </w:rPr>
      </w:pPr>
    </w:p>
    <w:p w14:paraId="1DC377D0" w14:textId="77777777" w:rsidR="00C72B9E" w:rsidRPr="000F5B0B" w:rsidRDefault="00926BCD" w:rsidP="00C72B9E">
      <w:pPr>
        <w:spacing w:after="0" w:line="240" w:lineRule="auto"/>
        <w:jc w:val="both"/>
        <w:rPr>
          <w:rFonts w:ascii="Times New Roman" w:hAnsi="Times New Roman" w:cs="Times New Roman"/>
          <w:sz w:val="24"/>
          <w:szCs w:val="24"/>
        </w:rPr>
      </w:pPr>
      <w:r w:rsidRPr="001E2219">
        <w:rPr>
          <w:rFonts w:ascii="Times New Roman" w:hAnsi="Times New Roman" w:cs="Times New Roman"/>
          <w:sz w:val="24"/>
          <w:szCs w:val="24"/>
        </w:rPr>
        <w:t>The Mississippi Department of Employment Security (hereinafter “MDES, Agency</w:t>
      </w:r>
      <w:r w:rsidR="00D85A4B" w:rsidRPr="001E2219">
        <w:rPr>
          <w:rFonts w:ascii="Times New Roman" w:hAnsi="Times New Roman" w:cs="Times New Roman"/>
          <w:sz w:val="24"/>
          <w:szCs w:val="24"/>
        </w:rPr>
        <w:t>,</w:t>
      </w:r>
      <w:r w:rsidRPr="001E2219">
        <w:rPr>
          <w:rFonts w:ascii="Times New Roman" w:hAnsi="Times New Roman" w:cs="Times New Roman"/>
          <w:sz w:val="24"/>
          <w:szCs w:val="24"/>
        </w:rPr>
        <w:t xml:space="preserve"> or State”) is requesting sealed bids to establish a cont</w:t>
      </w:r>
      <w:r w:rsidR="00D85A4B" w:rsidRPr="001E2219">
        <w:rPr>
          <w:rFonts w:ascii="Times New Roman" w:hAnsi="Times New Roman" w:cs="Times New Roman"/>
          <w:sz w:val="24"/>
          <w:szCs w:val="24"/>
        </w:rPr>
        <w:t xml:space="preserve">ract that will provide </w:t>
      </w:r>
      <w:r w:rsidR="00CB607E">
        <w:rPr>
          <w:rFonts w:ascii="Times New Roman" w:hAnsi="Times New Roman" w:cs="Times New Roman"/>
          <w:sz w:val="24"/>
          <w:szCs w:val="24"/>
        </w:rPr>
        <w:t xml:space="preserve">Printing and Mailing Services </w:t>
      </w:r>
      <w:r w:rsidR="00CB607E" w:rsidRPr="000F5B0B">
        <w:rPr>
          <w:rFonts w:ascii="Times New Roman" w:hAnsi="Times New Roman" w:cs="Times New Roman"/>
          <w:sz w:val="24"/>
          <w:szCs w:val="24"/>
        </w:rPr>
        <w:t>from qualified, experienced, responsib</w:t>
      </w:r>
      <w:r w:rsidR="00CB607E">
        <w:rPr>
          <w:rFonts w:ascii="Times New Roman" w:hAnsi="Times New Roman" w:cs="Times New Roman"/>
          <w:sz w:val="24"/>
          <w:szCs w:val="24"/>
        </w:rPr>
        <w:t>le, and financially sound firms.</w:t>
      </w:r>
      <w:r w:rsidR="00C72B9E" w:rsidRPr="00C72B9E">
        <w:rPr>
          <w:rFonts w:ascii="Times New Roman" w:hAnsi="Times New Roman" w:cs="Times New Roman"/>
          <w:sz w:val="24"/>
          <w:szCs w:val="24"/>
        </w:rPr>
        <w:t xml:space="preserve"> </w:t>
      </w:r>
      <w:r w:rsidR="00C72B9E" w:rsidRPr="000F5B0B">
        <w:rPr>
          <w:rFonts w:ascii="Times New Roman" w:hAnsi="Times New Roman" w:cs="Times New Roman"/>
          <w:sz w:val="24"/>
          <w:szCs w:val="24"/>
        </w:rPr>
        <w:t xml:space="preserve">Offerors must </w:t>
      </w:r>
      <w:r w:rsidR="00C72B9E">
        <w:rPr>
          <w:rFonts w:ascii="Times New Roman" w:hAnsi="Times New Roman" w:cs="Times New Roman"/>
          <w:sz w:val="24"/>
          <w:szCs w:val="24"/>
        </w:rPr>
        <w:t>have</w:t>
      </w:r>
      <w:r w:rsidR="00C72B9E" w:rsidRPr="000F5B0B">
        <w:rPr>
          <w:rFonts w:ascii="Times New Roman" w:hAnsi="Times New Roman" w:cs="Times New Roman"/>
          <w:sz w:val="24"/>
          <w:szCs w:val="24"/>
        </w:rPr>
        <w:t xml:space="preserve"> </w:t>
      </w:r>
      <w:r w:rsidR="00C72B9E">
        <w:rPr>
          <w:rFonts w:ascii="Times New Roman" w:hAnsi="Times New Roman" w:cs="Times New Roman"/>
          <w:sz w:val="24"/>
          <w:szCs w:val="24"/>
        </w:rPr>
        <w:t>a</w:t>
      </w:r>
      <w:r w:rsidR="00C72B9E" w:rsidRPr="000F5B0B">
        <w:rPr>
          <w:rFonts w:ascii="Times New Roman" w:hAnsi="Times New Roman" w:cs="Times New Roman"/>
          <w:sz w:val="24"/>
          <w:szCs w:val="24"/>
        </w:rPr>
        <w:t xml:space="preserve"> proven ability to perform all services requested in this </w:t>
      </w:r>
      <w:r w:rsidR="00C72B9E">
        <w:rPr>
          <w:rFonts w:ascii="Times New Roman" w:hAnsi="Times New Roman" w:cs="Times New Roman"/>
          <w:sz w:val="24"/>
          <w:szCs w:val="24"/>
        </w:rPr>
        <w:t>IFB</w:t>
      </w:r>
      <w:r w:rsidR="00C72B9E" w:rsidRPr="000F5B0B">
        <w:rPr>
          <w:rFonts w:ascii="Times New Roman" w:hAnsi="Times New Roman" w:cs="Times New Roman"/>
          <w:sz w:val="24"/>
          <w:szCs w:val="24"/>
        </w:rPr>
        <w:t xml:space="preserve">. A more detailed list of services is contained in Section 4 – Scope of Services. </w:t>
      </w:r>
      <w:r w:rsidR="00C72B9E">
        <w:rPr>
          <w:rFonts w:ascii="Times New Roman" w:hAnsi="Times New Roman" w:cs="Times New Roman"/>
          <w:sz w:val="24"/>
          <w:szCs w:val="24"/>
        </w:rPr>
        <w:t>MDES</w:t>
      </w:r>
      <w:r w:rsidR="00C72B9E" w:rsidRPr="000F5B0B">
        <w:rPr>
          <w:rFonts w:ascii="Times New Roman" w:hAnsi="Times New Roman" w:cs="Times New Roman"/>
          <w:sz w:val="24"/>
          <w:szCs w:val="24"/>
        </w:rPr>
        <w:t xml:space="preserve"> seeks to </w:t>
      </w:r>
      <w:proofErr w:type="gramStart"/>
      <w:r w:rsidR="00C72B9E" w:rsidRPr="000F5B0B">
        <w:rPr>
          <w:rFonts w:ascii="Times New Roman" w:hAnsi="Times New Roman" w:cs="Times New Roman"/>
          <w:sz w:val="24"/>
          <w:szCs w:val="24"/>
        </w:rPr>
        <w:t>enter into</w:t>
      </w:r>
      <w:proofErr w:type="gramEnd"/>
      <w:r w:rsidR="00C72B9E" w:rsidRPr="000F5B0B">
        <w:rPr>
          <w:rFonts w:ascii="Times New Roman" w:hAnsi="Times New Roman" w:cs="Times New Roman"/>
          <w:sz w:val="24"/>
          <w:szCs w:val="24"/>
        </w:rPr>
        <w:t xml:space="preserve"> a firm fixed price contract for these services.</w:t>
      </w:r>
    </w:p>
    <w:p w14:paraId="6ED82BA5" w14:textId="77777777" w:rsidR="00C72B9E" w:rsidRPr="000F5B0B" w:rsidRDefault="00C72B9E" w:rsidP="00C72B9E">
      <w:pPr>
        <w:spacing w:after="0" w:line="240" w:lineRule="auto"/>
        <w:jc w:val="both"/>
        <w:rPr>
          <w:rFonts w:ascii="Times New Roman" w:hAnsi="Times New Roman" w:cs="Times New Roman"/>
          <w:sz w:val="24"/>
          <w:szCs w:val="24"/>
        </w:rPr>
      </w:pPr>
    </w:p>
    <w:p w14:paraId="760F44E9" w14:textId="3E18EBB3" w:rsidR="00C72B9E" w:rsidRPr="000F5B0B" w:rsidRDefault="00C72B9E" w:rsidP="00C72B9E">
      <w:pPr>
        <w:spacing w:after="0" w:line="240" w:lineRule="auto"/>
        <w:jc w:val="both"/>
        <w:rPr>
          <w:rFonts w:ascii="Times New Roman" w:hAnsi="Times New Roman" w:cs="Times New Roman"/>
          <w:sz w:val="24"/>
          <w:szCs w:val="24"/>
        </w:rPr>
      </w:pPr>
      <w:r w:rsidRPr="000F5B0B">
        <w:rPr>
          <w:rFonts w:ascii="Times New Roman" w:hAnsi="Times New Roman" w:cs="Times New Roman"/>
          <w:sz w:val="24"/>
          <w:szCs w:val="24"/>
        </w:rPr>
        <w:t xml:space="preserve">The awarded contract will be for </w:t>
      </w:r>
      <w:r w:rsidR="000F21D4">
        <w:rPr>
          <w:rFonts w:ascii="Times New Roman" w:hAnsi="Times New Roman" w:cs="Times New Roman"/>
          <w:sz w:val="24"/>
          <w:szCs w:val="24"/>
        </w:rPr>
        <w:t>two</w:t>
      </w:r>
      <w:r w:rsidRPr="000F5B0B">
        <w:rPr>
          <w:rFonts w:ascii="Times New Roman" w:hAnsi="Times New Roman" w:cs="Times New Roman"/>
          <w:sz w:val="24"/>
          <w:szCs w:val="24"/>
        </w:rPr>
        <w:t xml:space="preserve"> (</w:t>
      </w:r>
      <w:r w:rsidR="000F21D4">
        <w:rPr>
          <w:rFonts w:ascii="Times New Roman" w:hAnsi="Times New Roman" w:cs="Times New Roman"/>
          <w:sz w:val="24"/>
          <w:szCs w:val="24"/>
        </w:rPr>
        <w:t>2</w:t>
      </w:r>
      <w:r w:rsidRPr="000F5B0B">
        <w:rPr>
          <w:rFonts w:ascii="Times New Roman" w:hAnsi="Times New Roman" w:cs="Times New Roman"/>
          <w:sz w:val="24"/>
          <w:szCs w:val="24"/>
        </w:rPr>
        <w:t xml:space="preserve">) </w:t>
      </w:r>
      <w:r w:rsidR="004C2189" w:rsidRPr="000F5B0B">
        <w:rPr>
          <w:rFonts w:ascii="Times New Roman" w:hAnsi="Times New Roman" w:cs="Times New Roman"/>
          <w:sz w:val="24"/>
          <w:szCs w:val="24"/>
        </w:rPr>
        <w:t>years</w:t>
      </w:r>
      <w:r w:rsidRPr="000F5B0B">
        <w:rPr>
          <w:rFonts w:ascii="Times New Roman" w:hAnsi="Times New Roman" w:cs="Times New Roman"/>
          <w:sz w:val="24"/>
          <w:szCs w:val="24"/>
        </w:rPr>
        <w:t xml:space="preserve"> with one (1) optional renewal term</w:t>
      </w:r>
      <w:r w:rsidR="00626520">
        <w:rPr>
          <w:rFonts w:ascii="Times New Roman" w:hAnsi="Times New Roman" w:cs="Times New Roman"/>
          <w:sz w:val="24"/>
          <w:szCs w:val="24"/>
        </w:rPr>
        <w:t>,</w:t>
      </w:r>
      <w:r w:rsidRPr="000F5B0B">
        <w:rPr>
          <w:rFonts w:ascii="Times New Roman" w:hAnsi="Times New Roman" w:cs="Times New Roman"/>
          <w:sz w:val="24"/>
          <w:szCs w:val="24"/>
        </w:rPr>
        <w:t xml:space="preserve"> which may be exercised at the discretion of </w:t>
      </w:r>
      <w:r>
        <w:rPr>
          <w:rFonts w:ascii="Times New Roman" w:hAnsi="Times New Roman" w:cs="Times New Roman"/>
          <w:sz w:val="24"/>
          <w:szCs w:val="24"/>
        </w:rPr>
        <w:t>MDES</w:t>
      </w:r>
      <w:r w:rsidRPr="000F5B0B">
        <w:rPr>
          <w:rFonts w:ascii="Times New Roman" w:hAnsi="Times New Roman" w:cs="Times New Roman"/>
          <w:sz w:val="24"/>
          <w:szCs w:val="24"/>
        </w:rPr>
        <w:t xml:space="preserve">. The effective date of this contract will be </w:t>
      </w:r>
      <w:r>
        <w:rPr>
          <w:rFonts w:ascii="Times New Roman" w:hAnsi="Times New Roman" w:cs="Times New Roman"/>
          <w:sz w:val="24"/>
          <w:szCs w:val="24"/>
        </w:rPr>
        <w:t>September 27,</w:t>
      </w:r>
      <w:r w:rsidR="000F21D4">
        <w:rPr>
          <w:rFonts w:ascii="Times New Roman" w:hAnsi="Times New Roman" w:cs="Times New Roman"/>
          <w:sz w:val="24"/>
          <w:szCs w:val="24"/>
        </w:rPr>
        <w:t xml:space="preserve"> 2024</w:t>
      </w:r>
      <w:r w:rsidRPr="000F5B0B">
        <w:rPr>
          <w:rFonts w:ascii="Times New Roman" w:hAnsi="Times New Roman" w:cs="Times New Roman"/>
          <w:sz w:val="24"/>
          <w:szCs w:val="24"/>
        </w:rPr>
        <w:t>.</w:t>
      </w:r>
    </w:p>
    <w:p w14:paraId="42D3951B" w14:textId="77777777" w:rsidR="00C72B9E" w:rsidRPr="000F5B0B" w:rsidRDefault="00C72B9E" w:rsidP="00C72B9E">
      <w:pPr>
        <w:spacing w:after="0" w:line="240" w:lineRule="auto"/>
        <w:jc w:val="both"/>
        <w:rPr>
          <w:rFonts w:ascii="Times New Roman" w:hAnsi="Times New Roman" w:cs="Times New Roman"/>
          <w:sz w:val="24"/>
          <w:szCs w:val="24"/>
        </w:rPr>
      </w:pPr>
    </w:p>
    <w:p w14:paraId="4B6A9456" w14:textId="2F0AE58F" w:rsidR="00C72B9E" w:rsidRDefault="00C72B9E" w:rsidP="00D371BF">
      <w:pPr>
        <w:spacing w:after="0" w:line="240" w:lineRule="auto"/>
        <w:rPr>
          <w:rFonts w:ascii="Times New Roman" w:eastAsia="Times New Roman" w:hAnsi="Times New Roman" w:cs="Times New Roman"/>
          <w:color w:val="000000" w:themeColor="text1"/>
          <w:sz w:val="24"/>
          <w:szCs w:val="24"/>
        </w:rPr>
      </w:pPr>
      <w:r w:rsidRPr="000F5B0B">
        <w:rPr>
          <w:rFonts w:ascii="Times New Roman" w:hAnsi="Times New Roman" w:cs="Times New Roman"/>
          <w:sz w:val="24"/>
          <w:szCs w:val="24"/>
        </w:rPr>
        <w:t xml:space="preserve">This </w:t>
      </w:r>
      <w:r w:rsidR="00AF2274">
        <w:rPr>
          <w:rFonts w:ascii="Times New Roman" w:hAnsi="Times New Roman" w:cs="Times New Roman"/>
          <w:sz w:val="24"/>
          <w:szCs w:val="24"/>
        </w:rPr>
        <w:t>IFB</w:t>
      </w:r>
      <w:r w:rsidRPr="000F5B0B">
        <w:rPr>
          <w:rFonts w:ascii="Times New Roman" w:hAnsi="Times New Roman" w:cs="Times New Roman"/>
          <w:sz w:val="24"/>
          <w:szCs w:val="24"/>
        </w:rPr>
        <w:t xml:space="preserve"> and any resulting contract shall be governed by the applicable provisions of the Mississippi Public Procurement Review Board (PPRB) Office of Personal Service Contract Review Rules and Regulations (OPSCR), a copy of which is available at 501 N. West Street, Suite 701E,</w:t>
      </w:r>
      <w:r w:rsidR="000F21D4">
        <w:rPr>
          <w:rFonts w:ascii="Times New Roman" w:hAnsi="Times New Roman" w:cs="Times New Roman"/>
          <w:sz w:val="24"/>
          <w:szCs w:val="24"/>
        </w:rPr>
        <w:t xml:space="preserve"> </w:t>
      </w:r>
      <w:r w:rsidRPr="000F5B0B">
        <w:rPr>
          <w:rFonts w:ascii="Times New Roman" w:hAnsi="Times New Roman" w:cs="Times New Roman"/>
          <w:sz w:val="24"/>
          <w:szCs w:val="24"/>
        </w:rPr>
        <w:t>Jackson,</w:t>
      </w:r>
      <w:r w:rsidR="00AF2274">
        <w:rPr>
          <w:rFonts w:ascii="Times New Roman" w:hAnsi="Times New Roman" w:cs="Times New Roman"/>
          <w:sz w:val="24"/>
          <w:szCs w:val="24"/>
        </w:rPr>
        <w:t xml:space="preserve"> </w:t>
      </w:r>
      <w:r w:rsidRPr="000F5B0B">
        <w:rPr>
          <w:rFonts w:ascii="Times New Roman" w:hAnsi="Times New Roman" w:cs="Times New Roman"/>
          <w:sz w:val="24"/>
          <w:szCs w:val="24"/>
        </w:rPr>
        <w:t>Mississippi</w:t>
      </w:r>
      <w:r w:rsidR="00AF2274">
        <w:rPr>
          <w:rFonts w:ascii="Times New Roman" w:hAnsi="Times New Roman" w:cs="Times New Roman"/>
          <w:sz w:val="24"/>
          <w:szCs w:val="24"/>
        </w:rPr>
        <w:t xml:space="preserve"> </w:t>
      </w:r>
      <w:r w:rsidRPr="000F5B0B">
        <w:rPr>
          <w:rFonts w:ascii="Times New Roman" w:hAnsi="Times New Roman" w:cs="Times New Roman"/>
          <w:sz w:val="24"/>
          <w:szCs w:val="24"/>
        </w:rPr>
        <w:t xml:space="preserve">39201 for inspection or at </w:t>
      </w:r>
      <w:hyperlink r:id="rId9" w:history="1">
        <w:r w:rsidR="00155E91" w:rsidRPr="00D371BF">
          <w:rPr>
            <w:rStyle w:val="Hyperlink"/>
            <w:rFonts w:ascii="Times New Roman" w:eastAsia="Times New Roman" w:hAnsi="Times New Roman" w:cs="Times New Roman"/>
            <w:color w:val="0000FF"/>
            <w:sz w:val="24"/>
            <w:szCs w:val="24"/>
          </w:rPr>
          <w:t>https://www.dfa.ms.gov/sites/default/files/Personal%20Service%20Contract%20Review%20Home/Rules%20and%20Regulations/pprb-opscr-rules-and-regulations-efficetive-01182020.pdf</w:t>
        </w:r>
      </w:hyperlink>
    </w:p>
    <w:p w14:paraId="25063FAB" w14:textId="77777777" w:rsidR="00155E91" w:rsidRDefault="00155E91" w:rsidP="00C72B9E">
      <w:pPr>
        <w:spacing w:after="0" w:line="240" w:lineRule="auto"/>
        <w:jc w:val="both"/>
        <w:rPr>
          <w:rFonts w:ascii="Times New Roman" w:eastAsia="Times New Roman" w:hAnsi="Times New Roman" w:cs="Times New Roman"/>
          <w:color w:val="000000" w:themeColor="text1"/>
          <w:sz w:val="24"/>
          <w:szCs w:val="24"/>
        </w:rPr>
      </w:pPr>
    </w:p>
    <w:p w14:paraId="52C98D5E" w14:textId="77777777" w:rsidR="00C72B9E" w:rsidRPr="000F5B0B" w:rsidRDefault="00C72B9E" w:rsidP="00C72B9E">
      <w:pPr>
        <w:spacing w:after="0" w:line="240" w:lineRule="auto"/>
        <w:jc w:val="both"/>
        <w:rPr>
          <w:rFonts w:ascii="Times New Roman" w:hAnsi="Times New Roman" w:cs="Times New Roman"/>
          <w:sz w:val="24"/>
          <w:szCs w:val="24"/>
        </w:rPr>
      </w:pPr>
      <w:r w:rsidRPr="000F5B0B">
        <w:rPr>
          <w:rFonts w:ascii="Times New Roman" w:hAnsi="Times New Roman" w:cs="Times New Roman"/>
          <w:sz w:val="24"/>
          <w:szCs w:val="24"/>
        </w:rPr>
        <w:t xml:space="preserve">A copy of this </w:t>
      </w:r>
      <w:r>
        <w:rPr>
          <w:rFonts w:ascii="Times New Roman" w:hAnsi="Times New Roman" w:cs="Times New Roman"/>
          <w:sz w:val="24"/>
          <w:szCs w:val="24"/>
        </w:rPr>
        <w:t>IFB</w:t>
      </w:r>
      <w:r w:rsidRPr="000F5B0B">
        <w:rPr>
          <w:rFonts w:ascii="Times New Roman" w:hAnsi="Times New Roman" w:cs="Times New Roman"/>
          <w:sz w:val="24"/>
          <w:szCs w:val="24"/>
        </w:rPr>
        <w:t xml:space="preserve">, including all appendices and attachments, and any subsequent amendments, including the </w:t>
      </w:r>
      <w:proofErr w:type="gramStart"/>
      <w:r w:rsidRPr="000F5B0B">
        <w:rPr>
          <w:rFonts w:ascii="Times New Roman" w:hAnsi="Times New Roman" w:cs="Times New Roman"/>
          <w:sz w:val="24"/>
          <w:szCs w:val="24"/>
        </w:rPr>
        <w:t>Question and Answer</w:t>
      </w:r>
      <w:proofErr w:type="gramEnd"/>
      <w:r w:rsidRPr="000F5B0B">
        <w:rPr>
          <w:rFonts w:ascii="Times New Roman" w:hAnsi="Times New Roman" w:cs="Times New Roman"/>
          <w:sz w:val="24"/>
          <w:szCs w:val="24"/>
        </w:rPr>
        <w:t xml:space="preserve"> amendment, if issued, will be posted to the MDES website at </w:t>
      </w:r>
      <w:hyperlink r:id="rId10" w:history="1">
        <w:r w:rsidRPr="000F5B0B">
          <w:rPr>
            <w:rStyle w:val="Hyperlink"/>
            <w:rFonts w:ascii="Times New Roman" w:hAnsi="Times New Roman" w:cs="Times New Roman"/>
            <w:sz w:val="24"/>
            <w:szCs w:val="24"/>
          </w:rPr>
          <w:t>http://www.mdes.ms.gov</w:t>
        </w:r>
      </w:hyperlink>
      <w:r w:rsidRPr="000F5B0B">
        <w:rPr>
          <w:rFonts w:ascii="Times New Roman" w:hAnsi="Times New Roman" w:cs="Times New Roman"/>
          <w:sz w:val="24"/>
          <w:szCs w:val="24"/>
        </w:rPr>
        <w:t>. It is the responsibility of all interested vendors to monitor the website for updates regarding this procurement.</w:t>
      </w:r>
    </w:p>
    <w:p w14:paraId="19413F18" w14:textId="77777777" w:rsidR="00C72B9E" w:rsidRPr="000F5B0B" w:rsidRDefault="00C72B9E" w:rsidP="00C72B9E">
      <w:pPr>
        <w:spacing w:after="0" w:line="240" w:lineRule="auto"/>
        <w:jc w:val="both"/>
        <w:rPr>
          <w:rFonts w:ascii="Times New Roman" w:hAnsi="Times New Roman" w:cs="Times New Roman"/>
          <w:sz w:val="24"/>
          <w:szCs w:val="24"/>
        </w:rPr>
      </w:pPr>
    </w:p>
    <w:p w14:paraId="771E3D6E" w14:textId="77777777" w:rsidR="00C72B9E" w:rsidRPr="000F5B0B" w:rsidRDefault="00C72B9E" w:rsidP="00C72B9E">
      <w:pPr>
        <w:spacing w:after="0" w:line="240" w:lineRule="auto"/>
        <w:jc w:val="both"/>
        <w:rPr>
          <w:rFonts w:ascii="Times New Roman" w:hAnsi="Times New Roman" w:cs="Times New Roman"/>
          <w:sz w:val="24"/>
          <w:szCs w:val="24"/>
        </w:rPr>
      </w:pPr>
      <w:r w:rsidRPr="000F5B0B">
        <w:rPr>
          <w:rFonts w:ascii="Times New Roman" w:hAnsi="Times New Roman" w:cs="Times New Roman"/>
          <w:sz w:val="24"/>
          <w:szCs w:val="24"/>
        </w:rPr>
        <w:t xml:space="preserve">Before the award of any contract, MDES may make reasonable investigations, as it deems necessary and proper, to determine the ability of the Offeror to perform the work, and the Offeror shall be required to furnish to MDES all information that may be requested for this purpose. MDES reserves the right to reject any </w:t>
      </w:r>
      <w:r>
        <w:rPr>
          <w:rFonts w:ascii="Times New Roman" w:hAnsi="Times New Roman" w:cs="Times New Roman"/>
          <w:sz w:val="24"/>
          <w:szCs w:val="24"/>
        </w:rPr>
        <w:t>bid</w:t>
      </w:r>
      <w:r w:rsidRPr="000F5B0B">
        <w:rPr>
          <w:rFonts w:ascii="Times New Roman" w:hAnsi="Times New Roman" w:cs="Times New Roman"/>
          <w:sz w:val="24"/>
          <w:szCs w:val="24"/>
        </w:rPr>
        <w:t xml:space="preserve"> if the Offeror fails to provide the requested information and/or fails to satisfy MDES that the Offeror is properly qualified to carry out the obligations of the contract and to complete the work described in this </w:t>
      </w:r>
      <w:r>
        <w:rPr>
          <w:rFonts w:ascii="Times New Roman" w:hAnsi="Times New Roman" w:cs="Times New Roman"/>
          <w:sz w:val="24"/>
          <w:szCs w:val="24"/>
        </w:rPr>
        <w:t>IFB</w:t>
      </w:r>
      <w:r w:rsidRPr="000F5B0B">
        <w:rPr>
          <w:rFonts w:ascii="Times New Roman" w:hAnsi="Times New Roman" w:cs="Times New Roman"/>
          <w:sz w:val="24"/>
          <w:szCs w:val="24"/>
        </w:rPr>
        <w:t>.</w:t>
      </w:r>
    </w:p>
    <w:p w14:paraId="5E278A43" w14:textId="77777777" w:rsidR="00C72B9E" w:rsidRDefault="00C72B9E" w:rsidP="00CB607E">
      <w:pPr>
        <w:jc w:val="both"/>
        <w:rPr>
          <w:rFonts w:ascii="Times New Roman" w:hAnsi="Times New Roman" w:cs="Times New Roman"/>
          <w:b/>
          <w:sz w:val="24"/>
          <w:szCs w:val="24"/>
        </w:rPr>
      </w:pPr>
    </w:p>
    <w:p w14:paraId="2DF01C5C" w14:textId="77777777" w:rsidR="00AB562F" w:rsidRPr="001503AE" w:rsidRDefault="00044C56" w:rsidP="005A26D8">
      <w:pPr>
        <w:jc w:val="both"/>
        <w:rPr>
          <w:rFonts w:ascii="Times New Roman" w:eastAsia="Times New Roman" w:hAnsi="Times New Roman" w:cs="Times New Roman"/>
          <w:b/>
          <w:sz w:val="24"/>
          <w:szCs w:val="24"/>
        </w:rPr>
      </w:pPr>
      <w:r w:rsidRPr="001503AE">
        <w:rPr>
          <w:rFonts w:ascii="Times New Roman" w:hAnsi="Times New Roman" w:cs="Times New Roman"/>
          <w:b/>
          <w:sz w:val="24"/>
          <w:szCs w:val="24"/>
        </w:rPr>
        <w:t>Section 2 – Timeline</w:t>
      </w:r>
      <w:r w:rsidR="00AB562F" w:rsidRPr="001503AE">
        <w:rPr>
          <w:rFonts w:ascii="Times New Roman" w:hAnsi="Times New Roman" w:cs="Times New Roman"/>
          <w:b/>
          <w:sz w:val="24"/>
          <w:szCs w:val="24"/>
        </w:rPr>
        <w:t xml:space="preserve"> </w:t>
      </w:r>
      <w:r w:rsidR="00AB562F" w:rsidRPr="001503AE">
        <w:rPr>
          <w:rFonts w:ascii="Times New Roman" w:eastAsia="Times New Roman" w:hAnsi="Times New Roman" w:cs="Times New Roman"/>
          <w:b/>
          <w:sz w:val="20"/>
          <w:szCs w:val="24"/>
        </w:rPr>
        <w:t>(All times CDT)</w:t>
      </w:r>
    </w:p>
    <w:p w14:paraId="6F7CBE1A" w14:textId="77777777" w:rsidR="00AB562F" w:rsidRPr="001503AE" w:rsidRDefault="00AB562F" w:rsidP="00AB562F">
      <w:pPr>
        <w:spacing w:after="0" w:line="240" w:lineRule="auto"/>
        <w:ind w:left="360" w:firstLine="360"/>
        <w:jc w:val="both"/>
        <w:rPr>
          <w:rFonts w:ascii="Times New Roman" w:eastAsia="Times New Roman" w:hAnsi="Times New Roman" w:cs="Times New Roman"/>
          <w:sz w:val="24"/>
          <w:szCs w:val="24"/>
        </w:rPr>
      </w:pPr>
      <w:r w:rsidRPr="001503AE">
        <w:rPr>
          <w:rFonts w:ascii="Times New Roman" w:eastAsia="Times New Roman" w:hAnsi="Times New Roman" w:cs="Times New Roman"/>
          <w:sz w:val="24"/>
          <w:szCs w:val="24"/>
        </w:rPr>
        <w:t>IFB Issue Date</w:t>
      </w:r>
    </w:p>
    <w:p w14:paraId="1F95CCA1" w14:textId="775E631F" w:rsidR="00AB562F" w:rsidRPr="001503AE" w:rsidRDefault="00AB562F" w:rsidP="00AB562F">
      <w:pPr>
        <w:spacing w:after="0" w:line="240" w:lineRule="auto"/>
        <w:ind w:left="360"/>
        <w:jc w:val="both"/>
        <w:rPr>
          <w:rFonts w:ascii="Times New Roman" w:eastAsia="Times New Roman" w:hAnsi="Times New Roman" w:cs="Times New Roman"/>
          <w:sz w:val="24"/>
          <w:szCs w:val="24"/>
        </w:rPr>
      </w:pP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t xml:space="preserve">First </w:t>
      </w:r>
      <w:r w:rsidR="00D85A4B" w:rsidRPr="001503AE">
        <w:rPr>
          <w:rFonts w:ascii="Times New Roman" w:eastAsia="Times New Roman" w:hAnsi="Times New Roman" w:cs="Times New Roman"/>
          <w:sz w:val="24"/>
          <w:szCs w:val="24"/>
        </w:rPr>
        <w:t>Advertisement Date</w:t>
      </w:r>
      <w:r w:rsidR="00D85A4B" w:rsidRPr="001503AE">
        <w:rPr>
          <w:rFonts w:ascii="Times New Roman" w:eastAsia="Times New Roman" w:hAnsi="Times New Roman" w:cs="Times New Roman"/>
          <w:sz w:val="24"/>
          <w:szCs w:val="24"/>
        </w:rPr>
        <w:tab/>
      </w:r>
      <w:r w:rsidR="00D85A4B" w:rsidRPr="001503AE">
        <w:rPr>
          <w:rFonts w:ascii="Times New Roman" w:eastAsia="Times New Roman" w:hAnsi="Times New Roman" w:cs="Times New Roman"/>
          <w:sz w:val="24"/>
          <w:szCs w:val="24"/>
        </w:rPr>
        <w:tab/>
      </w:r>
      <w:r w:rsidR="00D85A4B" w:rsidRPr="001503AE">
        <w:rPr>
          <w:rFonts w:ascii="Times New Roman" w:eastAsia="Times New Roman" w:hAnsi="Times New Roman" w:cs="Times New Roman"/>
          <w:sz w:val="24"/>
          <w:szCs w:val="24"/>
        </w:rPr>
        <w:tab/>
      </w:r>
      <w:r w:rsidR="00C72B9E">
        <w:rPr>
          <w:rFonts w:ascii="Times New Roman" w:eastAsia="Times New Roman" w:hAnsi="Times New Roman" w:cs="Times New Roman"/>
          <w:sz w:val="24"/>
          <w:szCs w:val="24"/>
        </w:rPr>
        <w:t>May</w:t>
      </w:r>
      <w:r w:rsidR="00D85A4B" w:rsidRPr="001503AE">
        <w:rPr>
          <w:rFonts w:ascii="Times New Roman" w:eastAsia="Times New Roman" w:hAnsi="Times New Roman" w:cs="Times New Roman"/>
          <w:sz w:val="24"/>
          <w:szCs w:val="24"/>
        </w:rPr>
        <w:t xml:space="preserve"> </w:t>
      </w:r>
      <w:r w:rsidR="008824B4">
        <w:rPr>
          <w:rFonts w:ascii="Times New Roman" w:eastAsia="Times New Roman" w:hAnsi="Times New Roman" w:cs="Times New Roman"/>
          <w:sz w:val="24"/>
          <w:szCs w:val="24"/>
        </w:rPr>
        <w:t>30</w:t>
      </w:r>
      <w:r w:rsidR="00D85A4B" w:rsidRPr="001503AE">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p>
    <w:p w14:paraId="50D80697" w14:textId="52584880" w:rsidR="00AB562F" w:rsidRPr="001503AE" w:rsidRDefault="00AB562F" w:rsidP="00AB562F">
      <w:pPr>
        <w:spacing w:after="0" w:line="240" w:lineRule="auto"/>
        <w:ind w:left="360"/>
        <w:jc w:val="both"/>
        <w:rPr>
          <w:rFonts w:ascii="Times New Roman" w:eastAsia="Times New Roman" w:hAnsi="Times New Roman" w:cs="Times New Roman"/>
          <w:sz w:val="24"/>
          <w:szCs w:val="24"/>
        </w:rPr>
      </w:pP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t>Secon</w:t>
      </w:r>
      <w:r w:rsidR="00D85A4B" w:rsidRPr="001503AE">
        <w:rPr>
          <w:rFonts w:ascii="Times New Roman" w:eastAsia="Times New Roman" w:hAnsi="Times New Roman" w:cs="Times New Roman"/>
          <w:sz w:val="24"/>
          <w:szCs w:val="24"/>
        </w:rPr>
        <w:t>d Advertisement Date</w:t>
      </w:r>
      <w:r w:rsidR="00D85A4B" w:rsidRPr="001503AE">
        <w:rPr>
          <w:rFonts w:ascii="Times New Roman" w:eastAsia="Times New Roman" w:hAnsi="Times New Roman" w:cs="Times New Roman"/>
          <w:sz w:val="24"/>
          <w:szCs w:val="24"/>
        </w:rPr>
        <w:tab/>
      </w:r>
      <w:r w:rsidR="00D85A4B" w:rsidRPr="001503AE">
        <w:rPr>
          <w:rFonts w:ascii="Times New Roman" w:eastAsia="Times New Roman" w:hAnsi="Times New Roman" w:cs="Times New Roman"/>
          <w:sz w:val="24"/>
          <w:szCs w:val="24"/>
        </w:rPr>
        <w:tab/>
      </w:r>
      <w:r w:rsidR="00D85A4B" w:rsidRPr="001503AE">
        <w:rPr>
          <w:rFonts w:ascii="Times New Roman" w:eastAsia="Times New Roman" w:hAnsi="Times New Roman" w:cs="Times New Roman"/>
          <w:sz w:val="24"/>
          <w:szCs w:val="24"/>
        </w:rPr>
        <w:tab/>
      </w:r>
      <w:r w:rsidR="00C72B9E">
        <w:rPr>
          <w:rFonts w:ascii="Times New Roman" w:eastAsia="Times New Roman" w:hAnsi="Times New Roman" w:cs="Times New Roman"/>
          <w:sz w:val="24"/>
          <w:szCs w:val="24"/>
        </w:rPr>
        <w:t xml:space="preserve">June </w:t>
      </w:r>
      <w:r w:rsidR="008824B4">
        <w:rPr>
          <w:rFonts w:ascii="Times New Roman" w:eastAsia="Times New Roman" w:hAnsi="Times New Roman" w:cs="Times New Roman"/>
          <w:sz w:val="24"/>
          <w:szCs w:val="24"/>
        </w:rPr>
        <w:t>6</w:t>
      </w:r>
      <w:r w:rsidR="00D85A4B" w:rsidRPr="001503AE">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p>
    <w:p w14:paraId="0A81C159" w14:textId="77777777" w:rsidR="00AB562F" w:rsidRPr="001503AE" w:rsidRDefault="00AB562F" w:rsidP="00AB562F">
      <w:pPr>
        <w:spacing w:after="0" w:line="240" w:lineRule="auto"/>
        <w:ind w:left="360"/>
        <w:jc w:val="both"/>
        <w:rPr>
          <w:rFonts w:ascii="Times New Roman" w:eastAsia="Times New Roman" w:hAnsi="Times New Roman" w:cs="Times New Roman"/>
          <w:sz w:val="24"/>
          <w:szCs w:val="24"/>
        </w:rPr>
      </w:pPr>
    </w:p>
    <w:p w14:paraId="2EE33BCA" w14:textId="42FDCFEF" w:rsidR="00AB562F" w:rsidRPr="00AF2274" w:rsidRDefault="00AB562F" w:rsidP="00AB562F">
      <w:pPr>
        <w:spacing w:after="0" w:line="240" w:lineRule="auto"/>
        <w:ind w:left="360" w:firstLine="360"/>
        <w:jc w:val="both"/>
        <w:rPr>
          <w:rFonts w:ascii="Times New Roman" w:eastAsia="Times New Roman" w:hAnsi="Times New Roman" w:cs="Times New Roman"/>
          <w:sz w:val="24"/>
          <w:szCs w:val="24"/>
        </w:rPr>
      </w:pPr>
      <w:r w:rsidRPr="00AF2274">
        <w:rPr>
          <w:rFonts w:ascii="Times New Roman" w:eastAsia="Times New Roman" w:hAnsi="Times New Roman" w:cs="Times New Roman"/>
          <w:sz w:val="24"/>
          <w:szCs w:val="24"/>
        </w:rPr>
        <w:t>Questions Submission Deadline</w:t>
      </w:r>
      <w:r w:rsidRPr="00AF2274">
        <w:rPr>
          <w:rFonts w:ascii="Times New Roman" w:eastAsia="Times New Roman" w:hAnsi="Times New Roman" w:cs="Times New Roman"/>
          <w:sz w:val="24"/>
          <w:szCs w:val="24"/>
        </w:rPr>
        <w:tab/>
      </w:r>
      <w:r w:rsidRPr="00AF2274">
        <w:rPr>
          <w:rFonts w:ascii="Times New Roman" w:eastAsia="Times New Roman" w:hAnsi="Times New Roman" w:cs="Times New Roman"/>
          <w:sz w:val="24"/>
          <w:szCs w:val="24"/>
        </w:rPr>
        <w:tab/>
      </w:r>
      <w:r w:rsidRPr="00AF2274">
        <w:rPr>
          <w:rFonts w:ascii="Times New Roman" w:eastAsia="Times New Roman" w:hAnsi="Times New Roman" w:cs="Times New Roman"/>
          <w:sz w:val="24"/>
          <w:szCs w:val="24"/>
        </w:rPr>
        <w:tab/>
      </w:r>
      <w:r w:rsidR="000F21D4">
        <w:rPr>
          <w:rFonts w:ascii="Times New Roman" w:eastAsia="Times New Roman" w:hAnsi="Times New Roman" w:cs="Times New Roman"/>
          <w:sz w:val="24"/>
          <w:szCs w:val="24"/>
        </w:rPr>
        <w:t xml:space="preserve">June </w:t>
      </w:r>
      <w:r w:rsidR="00E20B55">
        <w:rPr>
          <w:rFonts w:ascii="Times New Roman" w:eastAsia="Times New Roman" w:hAnsi="Times New Roman" w:cs="Times New Roman"/>
          <w:sz w:val="24"/>
          <w:szCs w:val="24"/>
        </w:rPr>
        <w:t>1</w:t>
      </w:r>
      <w:r w:rsidR="008824B4">
        <w:rPr>
          <w:rFonts w:ascii="Times New Roman" w:eastAsia="Times New Roman" w:hAnsi="Times New Roman" w:cs="Times New Roman"/>
          <w:sz w:val="24"/>
          <w:szCs w:val="24"/>
        </w:rPr>
        <w:t>7</w:t>
      </w:r>
      <w:r w:rsidR="00493E68" w:rsidRPr="00AF2274">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r w:rsidRPr="00AF2274">
        <w:rPr>
          <w:rFonts w:ascii="Times New Roman" w:eastAsia="Times New Roman" w:hAnsi="Times New Roman" w:cs="Times New Roman"/>
          <w:sz w:val="24"/>
          <w:szCs w:val="24"/>
        </w:rPr>
        <w:t xml:space="preserve"> - </w:t>
      </w:r>
      <w:r w:rsidR="00AF2274" w:rsidRPr="00AF2274">
        <w:rPr>
          <w:rFonts w:ascii="Times New Roman" w:eastAsia="Times New Roman" w:hAnsi="Times New Roman" w:cs="Times New Roman"/>
          <w:sz w:val="24"/>
          <w:szCs w:val="24"/>
        </w:rPr>
        <w:t>2</w:t>
      </w:r>
      <w:r w:rsidRPr="00AF2274">
        <w:rPr>
          <w:rFonts w:ascii="Times New Roman" w:eastAsia="Times New Roman" w:hAnsi="Times New Roman" w:cs="Times New Roman"/>
          <w:sz w:val="24"/>
          <w:szCs w:val="24"/>
        </w:rPr>
        <w:t>:00 PM</w:t>
      </w:r>
    </w:p>
    <w:p w14:paraId="5E7980A9" w14:textId="77777777" w:rsidR="00AB562F" w:rsidRPr="00AF2274" w:rsidRDefault="00AB562F" w:rsidP="00AB562F">
      <w:pPr>
        <w:spacing w:after="0" w:line="240" w:lineRule="auto"/>
        <w:ind w:left="360" w:firstLine="360"/>
        <w:jc w:val="both"/>
        <w:rPr>
          <w:rFonts w:ascii="Times New Roman" w:eastAsia="Times New Roman" w:hAnsi="Times New Roman" w:cs="Times New Roman"/>
          <w:sz w:val="24"/>
          <w:szCs w:val="24"/>
        </w:rPr>
      </w:pPr>
    </w:p>
    <w:p w14:paraId="7649A9C9" w14:textId="2055DE01" w:rsidR="00AB562F" w:rsidRPr="001503AE" w:rsidRDefault="00493E68" w:rsidP="00AB562F">
      <w:pPr>
        <w:spacing w:after="0" w:line="240" w:lineRule="auto"/>
        <w:ind w:left="360" w:firstLine="360"/>
        <w:jc w:val="both"/>
        <w:rPr>
          <w:rFonts w:ascii="Times New Roman" w:eastAsia="Times New Roman" w:hAnsi="Times New Roman" w:cs="Times New Roman"/>
          <w:sz w:val="24"/>
          <w:szCs w:val="24"/>
        </w:rPr>
      </w:pPr>
      <w:r w:rsidRPr="00AF2274">
        <w:rPr>
          <w:rFonts w:ascii="Times New Roman" w:eastAsia="Times New Roman" w:hAnsi="Times New Roman" w:cs="Times New Roman"/>
          <w:sz w:val="24"/>
          <w:szCs w:val="24"/>
        </w:rPr>
        <w:t>Answers Posted</w:t>
      </w:r>
      <w:r w:rsidRPr="00AF2274">
        <w:rPr>
          <w:rFonts w:ascii="Times New Roman" w:eastAsia="Times New Roman" w:hAnsi="Times New Roman" w:cs="Times New Roman"/>
          <w:sz w:val="24"/>
          <w:szCs w:val="24"/>
        </w:rPr>
        <w:tab/>
      </w:r>
      <w:r w:rsidRPr="00AF2274">
        <w:rPr>
          <w:rFonts w:ascii="Times New Roman" w:eastAsia="Times New Roman" w:hAnsi="Times New Roman" w:cs="Times New Roman"/>
          <w:sz w:val="24"/>
          <w:szCs w:val="24"/>
        </w:rPr>
        <w:tab/>
      </w:r>
      <w:r w:rsidRPr="00AF2274">
        <w:rPr>
          <w:rFonts w:ascii="Times New Roman" w:eastAsia="Times New Roman" w:hAnsi="Times New Roman" w:cs="Times New Roman"/>
          <w:sz w:val="24"/>
          <w:szCs w:val="24"/>
        </w:rPr>
        <w:tab/>
      </w:r>
      <w:r w:rsidRPr="00AF2274">
        <w:rPr>
          <w:rFonts w:ascii="Times New Roman" w:eastAsia="Times New Roman" w:hAnsi="Times New Roman" w:cs="Times New Roman"/>
          <w:sz w:val="24"/>
          <w:szCs w:val="24"/>
        </w:rPr>
        <w:tab/>
      </w:r>
      <w:r w:rsidRPr="00AF2274">
        <w:rPr>
          <w:rFonts w:ascii="Times New Roman" w:eastAsia="Times New Roman" w:hAnsi="Times New Roman" w:cs="Times New Roman"/>
          <w:sz w:val="24"/>
          <w:szCs w:val="24"/>
        </w:rPr>
        <w:tab/>
      </w:r>
      <w:r w:rsidR="00AF2274" w:rsidRPr="00AF2274">
        <w:rPr>
          <w:rFonts w:ascii="Times New Roman" w:eastAsia="Times New Roman" w:hAnsi="Times New Roman" w:cs="Times New Roman"/>
          <w:sz w:val="24"/>
          <w:szCs w:val="24"/>
        </w:rPr>
        <w:t>June</w:t>
      </w:r>
      <w:r w:rsidRPr="00AF2274">
        <w:rPr>
          <w:rFonts w:ascii="Times New Roman" w:eastAsia="Times New Roman" w:hAnsi="Times New Roman" w:cs="Times New Roman"/>
          <w:sz w:val="24"/>
          <w:szCs w:val="24"/>
        </w:rPr>
        <w:t xml:space="preserve"> </w:t>
      </w:r>
      <w:r w:rsidR="00A259CD">
        <w:rPr>
          <w:rFonts w:ascii="Times New Roman" w:eastAsia="Times New Roman" w:hAnsi="Times New Roman" w:cs="Times New Roman"/>
          <w:sz w:val="24"/>
          <w:szCs w:val="24"/>
        </w:rPr>
        <w:t>2</w:t>
      </w:r>
      <w:r w:rsidR="008824B4">
        <w:rPr>
          <w:rFonts w:ascii="Times New Roman" w:eastAsia="Times New Roman" w:hAnsi="Times New Roman" w:cs="Times New Roman"/>
          <w:sz w:val="24"/>
          <w:szCs w:val="24"/>
        </w:rPr>
        <w:t>4</w:t>
      </w:r>
      <w:r w:rsidRPr="00AF2274">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r w:rsidRPr="00AF2274">
        <w:rPr>
          <w:rFonts w:ascii="Times New Roman" w:eastAsia="Times New Roman" w:hAnsi="Times New Roman" w:cs="Times New Roman"/>
          <w:sz w:val="24"/>
          <w:szCs w:val="24"/>
        </w:rPr>
        <w:t xml:space="preserve"> - 4</w:t>
      </w:r>
      <w:r w:rsidR="00AB562F" w:rsidRPr="00AF2274">
        <w:rPr>
          <w:rFonts w:ascii="Times New Roman" w:eastAsia="Times New Roman" w:hAnsi="Times New Roman" w:cs="Times New Roman"/>
          <w:sz w:val="24"/>
          <w:szCs w:val="24"/>
        </w:rPr>
        <w:t>:00 PM</w:t>
      </w:r>
    </w:p>
    <w:p w14:paraId="03036E6C" w14:textId="77777777" w:rsidR="00AB562F" w:rsidRPr="001503AE" w:rsidRDefault="00AB562F" w:rsidP="00AB562F">
      <w:pPr>
        <w:spacing w:after="0" w:line="240" w:lineRule="auto"/>
        <w:ind w:left="360"/>
        <w:jc w:val="both"/>
        <w:rPr>
          <w:rFonts w:ascii="Times New Roman" w:eastAsia="Times New Roman" w:hAnsi="Times New Roman" w:cs="Times New Roman"/>
          <w:sz w:val="24"/>
          <w:szCs w:val="24"/>
        </w:rPr>
      </w:pPr>
    </w:p>
    <w:p w14:paraId="35AFD603" w14:textId="410330EA" w:rsidR="00AB562F" w:rsidRPr="001503AE" w:rsidRDefault="00AB562F" w:rsidP="00AB562F">
      <w:pPr>
        <w:spacing w:after="0" w:line="240" w:lineRule="auto"/>
        <w:ind w:left="360" w:firstLine="360"/>
        <w:jc w:val="both"/>
        <w:rPr>
          <w:rFonts w:ascii="Times New Roman" w:eastAsia="Times New Roman" w:hAnsi="Times New Roman" w:cs="Times New Roman"/>
          <w:sz w:val="24"/>
          <w:szCs w:val="24"/>
        </w:rPr>
      </w:pPr>
      <w:r w:rsidRPr="001503AE">
        <w:rPr>
          <w:rFonts w:ascii="Times New Roman" w:eastAsia="Times New Roman" w:hAnsi="Times New Roman" w:cs="Times New Roman"/>
          <w:sz w:val="24"/>
          <w:szCs w:val="24"/>
        </w:rPr>
        <w:t>Bid Submission Deadline</w:t>
      </w: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r>
      <w:r w:rsidR="00C72B9E">
        <w:rPr>
          <w:rFonts w:ascii="Times New Roman" w:eastAsia="Times New Roman" w:hAnsi="Times New Roman" w:cs="Times New Roman"/>
          <w:sz w:val="24"/>
          <w:szCs w:val="24"/>
        </w:rPr>
        <w:t>Ju</w:t>
      </w:r>
      <w:r w:rsidR="000B3A72">
        <w:rPr>
          <w:rFonts w:ascii="Times New Roman" w:eastAsia="Times New Roman" w:hAnsi="Times New Roman" w:cs="Times New Roman"/>
          <w:sz w:val="24"/>
          <w:szCs w:val="24"/>
        </w:rPr>
        <w:t>ly</w:t>
      </w:r>
      <w:r w:rsidR="00493E68" w:rsidRPr="001503AE">
        <w:rPr>
          <w:rFonts w:ascii="Times New Roman" w:eastAsia="Times New Roman" w:hAnsi="Times New Roman" w:cs="Times New Roman"/>
          <w:sz w:val="24"/>
          <w:szCs w:val="24"/>
        </w:rPr>
        <w:t xml:space="preserve"> </w:t>
      </w:r>
      <w:r w:rsidR="008824B4">
        <w:rPr>
          <w:rFonts w:ascii="Times New Roman" w:eastAsia="Times New Roman" w:hAnsi="Times New Roman" w:cs="Times New Roman"/>
          <w:sz w:val="24"/>
          <w:szCs w:val="24"/>
        </w:rPr>
        <w:t>3</w:t>
      </w:r>
      <w:r w:rsidR="00493E68" w:rsidRPr="001503AE">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r w:rsidRPr="001503AE">
        <w:rPr>
          <w:rFonts w:ascii="Times New Roman" w:eastAsia="Times New Roman" w:hAnsi="Times New Roman" w:cs="Times New Roman"/>
          <w:sz w:val="24"/>
          <w:szCs w:val="24"/>
        </w:rPr>
        <w:t xml:space="preserve"> - </w:t>
      </w:r>
      <w:r w:rsidR="00516702">
        <w:rPr>
          <w:rFonts w:ascii="Times New Roman" w:eastAsia="Times New Roman" w:hAnsi="Times New Roman" w:cs="Times New Roman"/>
          <w:sz w:val="24"/>
          <w:szCs w:val="24"/>
        </w:rPr>
        <w:t>2</w:t>
      </w:r>
      <w:r w:rsidRPr="001503AE">
        <w:rPr>
          <w:rFonts w:ascii="Times New Roman" w:eastAsia="Times New Roman" w:hAnsi="Times New Roman" w:cs="Times New Roman"/>
          <w:sz w:val="24"/>
          <w:szCs w:val="24"/>
        </w:rPr>
        <w:t xml:space="preserve">:00 </w:t>
      </w:r>
      <w:r w:rsidR="005365F3">
        <w:rPr>
          <w:rFonts w:ascii="Times New Roman" w:eastAsia="Times New Roman" w:hAnsi="Times New Roman" w:cs="Times New Roman"/>
          <w:sz w:val="24"/>
          <w:szCs w:val="24"/>
        </w:rPr>
        <w:t>P</w:t>
      </w:r>
      <w:r w:rsidRPr="001503AE">
        <w:rPr>
          <w:rFonts w:ascii="Times New Roman" w:eastAsia="Times New Roman" w:hAnsi="Times New Roman" w:cs="Times New Roman"/>
          <w:sz w:val="24"/>
          <w:szCs w:val="24"/>
        </w:rPr>
        <w:t>M</w:t>
      </w:r>
    </w:p>
    <w:p w14:paraId="35B21473" w14:textId="77777777" w:rsidR="00AB562F" w:rsidRPr="001503AE" w:rsidRDefault="00AB562F" w:rsidP="00AB562F">
      <w:pPr>
        <w:spacing w:after="0" w:line="240" w:lineRule="auto"/>
        <w:ind w:left="360"/>
        <w:jc w:val="both"/>
        <w:rPr>
          <w:rFonts w:ascii="Times New Roman" w:eastAsia="Times New Roman" w:hAnsi="Times New Roman" w:cs="Times New Roman"/>
          <w:sz w:val="24"/>
          <w:szCs w:val="24"/>
        </w:rPr>
      </w:pPr>
    </w:p>
    <w:p w14:paraId="0BC744B7" w14:textId="3E43426B" w:rsidR="00AB562F" w:rsidRPr="001503AE" w:rsidRDefault="00493E68" w:rsidP="00AB562F">
      <w:pPr>
        <w:spacing w:after="0" w:line="240" w:lineRule="auto"/>
        <w:ind w:left="360" w:firstLine="360"/>
        <w:jc w:val="both"/>
        <w:rPr>
          <w:rFonts w:ascii="Times New Roman" w:eastAsia="Times New Roman" w:hAnsi="Times New Roman" w:cs="Times New Roman"/>
          <w:sz w:val="24"/>
          <w:szCs w:val="24"/>
        </w:rPr>
      </w:pPr>
      <w:r w:rsidRPr="001503AE">
        <w:rPr>
          <w:rFonts w:ascii="Times New Roman" w:eastAsia="Times New Roman" w:hAnsi="Times New Roman" w:cs="Times New Roman"/>
          <w:sz w:val="24"/>
          <w:szCs w:val="24"/>
        </w:rPr>
        <w:t>Bid Opening</w:t>
      </w: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r>
      <w:r w:rsidRPr="001503AE">
        <w:rPr>
          <w:rFonts w:ascii="Times New Roman" w:eastAsia="Times New Roman" w:hAnsi="Times New Roman" w:cs="Times New Roman"/>
          <w:sz w:val="24"/>
          <w:szCs w:val="24"/>
        </w:rPr>
        <w:tab/>
      </w:r>
      <w:r w:rsidR="00C72B9E">
        <w:rPr>
          <w:rFonts w:ascii="Times New Roman" w:eastAsia="Times New Roman" w:hAnsi="Times New Roman" w:cs="Times New Roman"/>
          <w:sz w:val="24"/>
          <w:szCs w:val="24"/>
        </w:rPr>
        <w:t>July</w:t>
      </w:r>
      <w:r w:rsidRPr="001503AE">
        <w:rPr>
          <w:rFonts w:ascii="Times New Roman" w:eastAsia="Times New Roman" w:hAnsi="Times New Roman" w:cs="Times New Roman"/>
          <w:sz w:val="24"/>
          <w:szCs w:val="24"/>
        </w:rPr>
        <w:t xml:space="preserve"> </w:t>
      </w:r>
      <w:r w:rsidR="008824B4">
        <w:rPr>
          <w:rFonts w:ascii="Times New Roman" w:eastAsia="Times New Roman" w:hAnsi="Times New Roman" w:cs="Times New Roman"/>
          <w:sz w:val="24"/>
          <w:szCs w:val="24"/>
        </w:rPr>
        <w:t>10</w:t>
      </w:r>
      <w:r w:rsidRPr="001503AE">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r w:rsidRPr="001503AE">
        <w:rPr>
          <w:rFonts w:ascii="Times New Roman" w:eastAsia="Times New Roman" w:hAnsi="Times New Roman" w:cs="Times New Roman"/>
          <w:sz w:val="24"/>
          <w:szCs w:val="24"/>
        </w:rPr>
        <w:t xml:space="preserve"> - </w:t>
      </w:r>
      <w:r w:rsidR="00901DE8" w:rsidRPr="001503AE">
        <w:rPr>
          <w:rFonts w:ascii="Times New Roman" w:eastAsia="Times New Roman" w:hAnsi="Times New Roman" w:cs="Times New Roman"/>
          <w:sz w:val="24"/>
          <w:szCs w:val="24"/>
        </w:rPr>
        <w:t>10</w:t>
      </w:r>
      <w:r w:rsidRPr="001503AE">
        <w:rPr>
          <w:rFonts w:ascii="Times New Roman" w:eastAsia="Times New Roman" w:hAnsi="Times New Roman" w:cs="Times New Roman"/>
          <w:sz w:val="24"/>
          <w:szCs w:val="24"/>
        </w:rPr>
        <w:t>:0</w:t>
      </w:r>
      <w:r w:rsidR="00AB562F" w:rsidRPr="001503AE">
        <w:rPr>
          <w:rFonts w:ascii="Times New Roman" w:eastAsia="Times New Roman" w:hAnsi="Times New Roman" w:cs="Times New Roman"/>
          <w:sz w:val="24"/>
          <w:szCs w:val="24"/>
        </w:rPr>
        <w:t xml:space="preserve">0 </w:t>
      </w:r>
      <w:r w:rsidR="00901DE8" w:rsidRPr="001503AE">
        <w:rPr>
          <w:rFonts w:ascii="Times New Roman" w:eastAsia="Times New Roman" w:hAnsi="Times New Roman" w:cs="Times New Roman"/>
          <w:sz w:val="24"/>
          <w:szCs w:val="24"/>
        </w:rPr>
        <w:t>A</w:t>
      </w:r>
      <w:r w:rsidR="00AB562F" w:rsidRPr="001503AE">
        <w:rPr>
          <w:rFonts w:ascii="Times New Roman" w:eastAsia="Times New Roman" w:hAnsi="Times New Roman" w:cs="Times New Roman"/>
          <w:sz w:val="24"/>
          <w:szCs w:val="24"/>
        </w:rPr>
        <w:t>M</w:t>
      </w:r>
      <w:r w:rsidR="002706D6">
        <w:rPr>
          <w:rFonts w:ascii="Times New Roman" w:eastAsia="Times New Roman" w:hAnsi="Times New Roman" w:cs="Times New Roman"/>
          <w:sz w:val="24"/>
          <w:szCs w:val="24"/>
        </w:rPr>
        <w:t xml:space="preserve"> </w:t>
      </w:r>
    </w:p>
    <w:p w14:paraId="76A3D826" w14:textId="51CCD91C" w:rsidR="00AB562F" w:rsidRPr="001503AE" w:rsidRDefault="00AB562F" w:rsidP="00AB562F">
      <w:pPr>
        <w:spacing w:after="0" w:line="240" w:lineRule="auto"/>
        <w:ind w:left="360" w:firstLine="360"/>
        <w:jc w:val="both"/>
        <w:rPr>
          <w:rFonts w:ascii="Times New Roman" w:eastAsia="Times New Roman" w:hAnsi="Times New Roman" w:cs="Times New Roman"/>
          <w:sz w:val="24"/>
          <w:szCs w:val="24"/>
        </w:rPr>
      </w:pPr>
      <w:r w:rsidRPr="001503AE">
        <w:rPr>
          <w:rFonts w:ascii="Times New Roman" w:eastAsia="Times New Roman" w:hAnsi="Times New Roman" w:cs="Times New Roman"/>
          <w:sz w:val="24"/>
          <w:szCs w:val="24"/>
        </w:rPr>
        <w:t>Anticipated No</w:t>
      </w:r>
      <w:r w:rsidR="00493E68" w:rsidRPr="001503AE">
        <w:rPr>
          <w:rFonts w:ascii="Times New Roman" w:eastAsia="Times New Roman" w:hAnsi="Times New Roman" w:cs="Times New Roman"/>
          <w:sz w:val="24"/>
          <w:szCs w:val="24"/>
        </w:rPr>
        <w:t>tice of Intent to Award</w:t>
      </w:r>
      <w:r w:rsidR="00493E68" w:rsidRPr="001503AE">
        <w:rPr>
          <w:rFonts w:ascii="Times New Roman" w:eastAsia="Times New Roman" w:hAnsi="Times New Roman" w:cs="Times New Roman"/>
          <w:sz w:val="24"/>
          <w:szCs w:val="24"/>
        </w:rPr>
        <w:tab/>
      </w:r>
      <w:r w:rsidR="00493E68" w:rsidRPr="001503AE">
        <w:rPr>
          <w:rFonts w:ascii="Times New Roman" w:eastAsia="Times New Roman" w:hAnsi="Times New Roman" w:cs="Times New Roman"/>
          <w:sz w:val="24"/>
          <w:szCs w:val="24"/>
        </w:rPr>
        <w:tab/>
      </w:r>
      <w:r w:rsidR="00C72B9E">
        <w:rPr>
          <w:rFonts w:ascii="Times New Roman" w:eastAsia="Times New Roman" w:hAnsi="Times New Roman" w:cs="Times New Roman"/>
          <w:sz w:val="24"/>
          <w:szCs w:val="24"/>
        </w:rPr>
        <w:t>July</w:t>
      </w:r>
      <w:r w:rsidR="005365F3">
        <w:rPr>
          <w:rFonts w:ascii="Times New Roman" w:eastAsia="Times New Roman" w:hAnsi="Times New Roman" w:cs="Times New Roman"/>
          <w:sz w:val="24"/>
          <w:szCs w:val="24"/>
        </w:rPr>
        <w:t xml:space="preserve"> </w:t>
      </w:r>
      <w:r w:rsidR="003E0F36">
        <w:rPr>
          <w:rFonts w:ascii="Times New Roman" w:eastAsia="Times New Roman" w:hAnsi="Times New Roman" w:cs="Times New Roman"/>
          <w:sz w:val="24"/>
          <w:szCs w:val="24"/>
        </w:rPr>
        <w:t>1</w:t>
      </w:r>
      <w:r w:rsidR="008824B4">
        <w:rPr>
          <w:rFonts w:ascii="Times New Roman" w:eastAsia="Times New Roman" w:hAnsi="Times New Roman" w:cs="Times New Roman"/>
          <w:sz w:val="24"/>
          <w:szCs w:val="24"/>
        </w:rPr>
        <w:t>8</w:t>
      </w:r>
      <w:r w:rsidR="006D65FE" w:rsidRPr="001503AE">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r w:rsidR="005365F3">
        <w:rPr>
          <w:rFonts w:ascii="Times New Roman" w:eastAsia="Times New Roman" w:hAnsi="Times New Roman" w:cs="Times New Roman"/>
          <w:sz w:val="24"/>
          <w:szCs w:val="24"/>
        </w:rPr>
        <w:t xml:space="preserve"> </w:t>
      </w:r>
      <w:r w:rsidR="00073E46">
        <w:rPr>
          <w:rFonts w:ascii="Times New Roman" w:eastAsia="Times New Roman" w:hAnsi="Times New Roman" w:cs="Times New Roman"/>
          <w:sz w:val="24"/>
          <w:szCs w:val="24"/>
        </w:rPr>
        <w:t>– 5:00 PM</w:t>
      </w:r>
    </w:p>
    <w:p w14:paraId="06A82870" w14:textId="77777777" w:rsidR="00AB562F" w:rsidRPr="001503AE" w:rsidRDefault="00AB562F" w:rsidP="00AB562F">
      <w:pPr>
        <w:spacing w:after="0" w:line="240" w:lineRule="auto"/>
        <w:ind w:left="360"/>
        <w:jc w:val="both"/>
        <w:rPr>
          <w:rFonts w:ascii="Times New Roman" w:eastAsia="Times New Roman" w:hAnsi="Times New Roman" w:cs="Times New Roman"/>
          <w:sz w:val="24"/>
          <w:szCs w:val="24"/>
        </w:rPr>
      </w:pPr>
    </w:p>
    <w:p w14:paraId="7C240343" w14:textId="21EC62DA" w:rsidR="00AB562F" w:rsidRPr="001503AE" w:rsidRDefault="00AB562F" w:rsidP="00AB562F">
      <w:pPr>
        <w:spacing w:after="0" w:line="240" w:lineRule="auto"/>
        <w:ind w:left="360" w:firstLine="360"/>
        <w:jc w:val="both"/>
        <w:rPr>
          <w:rFonts w:ascii="Times New Roman" w:eastAsia="Times New Roman" w:hAnsi="Times New Roman" w:cs="Times New Roman"/>
          <w:sz w:val="24"/>
          <w:szCs w:val="24"/>
        </w:rPr>
      </w:pPr>
      <w:r w:rsidRPr="001503AE">
        <w:rPr>
          <w:rFonts w:ascii="Times New Roman" w:eastAsia="Times New Roman" w:hAnsi="Times New Roman" w:cs="Times New Roman"/>
          <w:sz w:val="24"/>
          <w:szCs w:val="24"/>
        </w:rPr>
        <w:t>D</w:t>
      </w:r>
      <w:r w:rsidR="006D65FE" w:rsidRPr="001503AE">
        <w:rPr>
          <w:rFonts w:ascii="Times New Roman" w:eastAsia="Times New Roman" w:hAnsi="Times New Roman" w:cs="Times New Roman"/>
          <w:sz w:val="24"/>
          <w:szCs w:val="24"/>
        </w:rPr>
        <w:t>ebriefing Request Deadline</w:t>
      </w:r>
      <w:r w:rsidR="006D65FE" w:rsidRPr="001503AE">
        <w:rPr>
          <w:rFonts w:ascii="Times New Roman" w:eastAsia="Times New Roman" w:hAnsi="Times New Roman" w:cs="Times New Roman"/>
          <w:sz w:val="24"/>
          <w:szCs w:val="24"/>
        </w:rPr>
        <w:tab/>
      </w:r>
      <w:r w:rsidR="006D65FE" w:rsidRPr="001503AE">
        <w:rPr>
          <w:rFonts w:ascii="Times New Roman" w:eastAsia="Times New Roman" w:hAnsi="Times New Roman" w:cs="Times New Roman"/>
          <w:sz w:val="24"/>
          <w:szCs w:val="24"/>
        </w:rPr>
        <w:tab/>
      </w:r>
      <w:r w:rsidR="006D65FE" w:rsidRPr="001503AE">
        <w:rPr>
          <w:rFonts w:ascii="Times New Roman" w:eastAsia="Times New Roman" w:hAnsi="Times New Roman" w:cs="Times New Roman"/>
          <w:sz w:val="24"/>
          <w:szCs w:val="24"/>
        </w:rPr>
        <w:tab/>
      </w:r>
      <w:r w:rsidR="006D65FE" w:rsidRPr="001503AE">
        <w:rPr>
          <w:rFonts w:ascii="Times New Roman" w:eastAsia="Times New Roman" w:hAnsi="Times New Roman" w:cs="Times New Roman"/>
          <w:sz w:val="24"/>
          <w:szCs w:val="24"/>
        </w:rPr>
        <w:tab/>
      </w:r>
      <w:r w:rsidR="008A7687">
        <w:rPr>
          <w:rFonts w:ascii="Times New Roman" w:eastAsia="Times New Roman" w:hAnsi="Times New Roman" w:cs="Times New Roman"/>
          <w:sz w:val="24"/>
          <w:szCs w:val="24"/>
        </w:rPr>
        <w:t>Ju</w:t>
      </w:r>
      <w:r w:rsidR="00C72B9E">
        <w:rPr>
          <w:rFonts w:ascii="Times New Roman" w:eastAsia="Times New Roman" w:hAnsi="Times New Roman" w:cs="Times New Roman"/>
          <w:sz w:val="24"/>
          <w:szCs w:val="24"/>
        </w:rPr>
        <w:t>ly</w:t>
      </w:r>
      <w:r w:rsidR="000F21D4">
        <w:rPr>
          <w:rFonts w:ascii="Times New Roman" w:eastAsia="Times New Roman" w:hAnsi="Times New Roman" w:cs="Times New Roman"/>
          <w:sz w:val="24"/>
          <w:szCs w:val="24"/>
        </w:rPr>
        <w:t xml:space="preserve"> </w:t>
      </w:r>
      <w:r w:rsidR="004352B8">
        <w:rPr>
          <w:rFonts w:ascii="Times New Roman" w:eastAsia="Times New Roman" w:hAnsi="Times New Roman" w:cs="Times New Roman"/>
          <w:sz w:val="24"/>
          <w:szCs w:val="24"/>
        </w:rPr>
        <w:t>22</w:t>
      </w:r>
      <w:r w:rsidR="006D65FE" w:rsidRPr="001503AE">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r w:rsidR="006D65FE" w:rsidRPr="001503AE">
        <w:rPr>
          <w:rFonts w:ascii="Times New Roman" w:eastAsia="Times New Roman" w:hAnsi="Times New Roman" w:cs="Times New Roman"/>
          <w:sz w:val="24"/>
          <w:szCs w:val="24"/>
        </w:rPr>
        <w:t xml:space="preserve"> - </w:t>
      </w:r>
      <w:r w:rsidR="00C72B9E">
        <w:rPr>
          <w:rFonts w:ascii="Times New Roman" w:eastAsia="Times New Roman" w:hAnsi="Times New Roman" w:cs="Times New Roman"/>
          <w:sz w:val="24"/>
          <w:szCs w:val="24"/>
        </w:rPr>
        <w:t>4</w:t>
      </w:r>
      <w:r w:rsidRPr="001503AE">
        <w:rPr>
          <w:rFonts w:ascii="Times New Roman" w:eastAsia="Times New Roman" w:hAnsi="Times New Roman" w:cs="Times New Roman"/>
          <w:sz w:val="24"/>
          <w:szCs w:val="24"/>
        </w:rPr>
        <w:t xml:space="preserve">:00 </w:t>
      </w:r>
      <w:r w:rsidR="006D65FE" w:rsidRPr="001503AE">
        <w:rPr>
          <w:rFonts w:ascii="Times New Roman" w:eastAsia="Times New Roman" w:hAnsi="Times New Roman" w:cs="Times New Roman"/>
          <w:sz w:val="24"/>
          <w:szCs w:val="24"/>
        </w:rPr>
        <w:t>P</w:t>
      </w:r>
      <w:r w:rsidRPr="001503AE">
        <w:rPr>
          <w:rFonts w:ascii="Times New Roman" w:eastAsia="Times New Roman" w:hAnsi="Times New Roman" w:cs="Times New Roman"/>
          <w:sz w:val="24"/>
          <w:szCs w:val="24"/>
        </w:rPr>
        <w:t>M</w:t>
      </w:r>
      <w:r w:rsidR="006D65FE" w:rsidRPr="001503AE">
        <w:rPr>
          <w:rFonts w:ascii="Times New Roman" w:eastAsia="Times New Roman" w:hAnsi="Times New Roman" w:cs="Times New Roman"/>
          <w:sz w:val="24"/>
          <w:szCs w:val="24"/>
        </w:rPr>
        <w:t xml:space="preserve"> </w:t>
      </w:r>
    </w:p>
    <w:p w14:paraId="0C9E127C" w14:textId="77777777" w:rsidR="00AB562F" w:rsidRPr="001503AE" w:rsidRDefault="00AB562F" w:rsidP="00AB562F">
      <w:pPr>
        <w:spacing w:after="0" w:line="240" w:lineRule="auto"/>
        <w:ind w:left="360"/>
        <w:jc w:val="both"/>
        <w:rPr>
          <w:rFonts w:ascii="Times New Roman" w:eastAsia="Times New Roman" w:hAnsi="Times New Roman" w:cs="Times New Roman"/>
          <w:sz w:val="24"/>
          <w:szCs w:val="24"/>
        </w:rPr>
      </w:pPr>
    </w:p>
    <w:p w14:paraId="2737DD50" w14:textId="00C433E5" w:rsidR="00AB562F" w:rsidRPr="001503AE" w:rsidRDefault="005365F3" w:rsidP="00AB562F">
      <w:pPr>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Protest Deadline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w:t>
      </w:r>
      <w:r w:rsidR="00C72B9E">
        <w:rPr>
          <w:rFonts w:ascii="Times New Roman" w:eastAsia="Times New Roman" w:hAnsi="Times New Roman" w:cs="Times New Roman"/>
          <w:sz w:val="24"/>
          <w:szCs w:val="24"/>
        </w:rPr>
        <w:t>ly</w:t>
      </w:r>
      <w:r w:rsidR="006D65FE" w:rsidRPr="001503AE">
        <w:rPr>
          <w:rFonts w:ascii="Times New Roman" w:eastAsia="Times New Roman" w:hAnsi="Times New Roman" w:cs="Times New Roman"/>
          <w:sz w:val="24"/>
          <w:szCs w:val="24"/>
        </w:rPr>
        <w:t xml:space="preserve"> </w:t>
      </w:r>
      <w:r w:rsidR="008A7687">
        <w:rPr>
          <w:rFonts w:ascii="Times New Roman" w:eastAsia="Times New Roman" w:hAnsi="Times New Roman" w:cs="Times New Roman"/>
          <w:sz w:val="24"/>
          <w:szCs w:val="24"/>
        </w:rPr>
        <w:t>2</w:t>
      </w:r>
      <w:r w:rsidR="004352B8">
        <w:rPr>
          <w:rFonts w:ascii="Times New Roman" w:eastAsia="Times New Roman" w:hAnsi="Times New Roman" w:cs="Times New Roman"/>
          <w:sz w:val="24"/>
          <w:szCs w:val="24"/>
        </w:rPr>
        <w:t>9</w:t>
      </w:r>
      <w:r w:rsidR="006D65FE" w:rsidRPr="001503AE">
        <w:rPr>
          <w:rFonts w:ascii="Times New Roman" w:eastAsia="Times New Roman" w:hAnsi="Times New Roman" w:cs="Times New Roman"/>
          <w:sz w:val="24"/>
          <w:szCs w:val="24"/>
        </w:rPr>
        <w:t>, 202</w:t>
      </w:r>
      <w:r w:rsidR="000F21D4">
        <w:rPr>
          <w:rFonts w:ascii="Times New Roman" w:eastAsia="Times New Roman" w:hAnsi="Times New Roman" w:cs="Times New Roman"/>
          <w:sz w:val="24"/>
          <w:szCs w:val="24"/>
        </w:rPr>
        <w:t>4</w:t>
      </w:r>
      <w:r w:rsidR="00AB562F" w:rsidRPr="001503AE">
        <w:rPr>
          <w:rFonts w:ascii="Times New Roman" w:eastAsia="Times New Roman" w:hAnsi="Times New Roman" w:cs="Times New Roman"/>
          <w:sz w:val="24"/>
          <w:szCs w:val="24"/>
        </w:rPr>
        <w:t xml:space="preserve"> - </w:t>
      </w:r>
      <w:r w:rsidR="00C72B9E">
        <w:rPr>
          <w:rFonts w:ascii="Times New Roman" w:eastAsia="Times New Roman" w:hAnsi="Times New Roman" w:cs="Times New Roman"/>
          <w:sz w:val="24"/>
          <w:szCs w:val="24"/>
        </w:rPr>
        <w:t>4</w:t>
      </w:r>
      <w:r w:rsidR="00AB562F" w:rsidRPr="001503AE">
        <w:rPr>
          <w:rFonts w:ascii="Times New Roman" w:eastAsia="Times New Roman" w:hAnsi="Times New Roman" w:cs="Times New Roman"/>
          <w:sz w:val="24"/>
          <w:szCs w:val="24"/>
        </w:rPr>
        <w:t xml:space="preserve">:00 PM </w:t>
      </w:r>
    </w:p>
    <w:p w14:paraId="25321DBB" w14:textId="77777777" w:rsidR="00AB562F" w:rsidRPr="001503AE" w:rsidRDefault="00AB562F" w:rsidP="00AB562F">
      <w:pPr>
        <w:spacing w:after="0" w:line="240" w:lineRule="auto"/>
        <w:ind w:left="360" w:firstLine="360"/>
        <w:jc w:val="both"/>
        <w:rPr>
          <w:rFonts w:ascii="Times New Roman" w:eastAsia="Times New Roman" w:hAnsi="Times New Roman" w:cs="Times New Roman"/>
          <w:sz w:val="24"/>
          <w:szCs w:val="24"/>
        </w:rPr>
      </w:pPr>
    </w:p>
    <w:p w14:paraId="0EAB5658" w14:textId="2BF2DBDB" w:rsidR="002A235B" w:rsidRPr="001E2219" w:rsidRDefault="002A235B" w:rsidP="00AD6701">
      <w:pPr>
        <w:spacing w:after="0" w:line="240" w:lineRule="auto"/>
        <w:rPr>
          <w:rFonts w:ascii="Times New Roman" w:hAnsi="Times New Roman" w:cs="Times New Roman"/>
          <w:b/>
          <w:sz w:val="24"/>
          <w:szCs w:val="24"/>
        </w:rPr>
      </w:pPr>
      <w:r w:rsidRPr="001E2219">
        <w:rPr>
          <w:rFonts w:ascii="Times New Roman" w:hAnsi="Times New Roman" w:cs="Times New Roman"/>
          <w:sz w:val="24"/>
          <w:szCs w:val="24"/>
        </w:rPr>
        <w:t xml:space="preserve">A bid received at the place designated in the solicitation for receipt of bids after the exact time specified for receipt will not be </w:t>
      </w:r>
      <w:r w:rsidR="00CF342D" w:rsidRPr="001E2219">
        <w:rPr>
          <w:rFonts w:ascii="Times New Roman" w:hAnsi="Times New Roman" w:cs="Times New Roman"/>
          <w:sz w:val="24"/>
          <w:szCs w:val="24"/>
        </w:rPr>
        <w:t>considered.</w:t>
      </w:r>
    </w:p>
    <w:p w14:paraId="5E1C256A" w14:textId="77777777" w:rsidR="002A235B" w:rsidRPr="001E2219" w:rsidRDefault="002A235B" w:rsidP="00AD6701">
      <w:pPr>
        <w:spacing w:after="0" w:line="240" w:lineRule="auto"/>
        <w:rPr>
          <w:rFonts w:ascii="Times New Roman" w:hAnsi="Times New Roman" w:cs="Times New Roman"/>
          <w:b/>
          <w:sz w:val="24"/>
          <w:szCs w:val="24"/>
        </w:rPr>
      </w:pPr>
    </w:p>
    <w:p w14:paraId="78D43D3A" w14:textId="77777777" w:rsidR="00044C56" w:rsidRPr="001E2219" w:rsidRDefault="00044C56" w:rsidP="00AD6701">
      <w:pPr>
        <w:spacing w:after="0" w:line="240" w:lineRule="auto"/>
        <w:rPr>
          <w:rFonts w:ascii="Times New Roman" w:hAnsi="Times New Roman" w:cs="Times New Roman"/>
          <w:b/>
          <w:sz w:val="24"/>
          <w:szCs w:val="24"/>
        </w:rPr>
      </w:pPr>
      <w:r w:rsidRPr="001E2219">
        <w:rPr>
          <w:rFonts w:ascii="Times New Roman" w:hAnsi="Times New Roman" w:cs="Times New Roman"/>
          <w:b/>
          <w:sz w:val="24"/>
          <w:szCs w:val="24"/>
        </w:rPr>
        <w:t xml:space="preserve">Section </w:t>
      </w:r>
      <w:r w:rsidR="00854F7C" w:rsidRPr="001E2219">
        <w:rPr>
          <w:rFonts w:ascii="Times New Roman" w:hAnsi="Times New Roman" w:cs="Times New Roman"/>
          <w:b/>
          <w:sz w:val="24"/>
          <w:szCs w:val="24"/>
        </w:rPr>
        <w:t>3</w:t>
      </w:r>
      <w:r w:rsidR="002A235B" w:rsidRPr="001E2219">
        <w:rPr>
          <w:rFonts w:ascii="Times New Roman" w:hAnsi="Times New Roman" w:cs="Times New Roman"/>
          <w:b/>
          <w:sz w:val="24"/>
          <w:szCs w:val="24"/>
        </w:rPr>
        <w:t xml:space="preserve"> – </w:t>
      </w:r>
      <w:r w:rsidRPr="001E2219">
        <w:rPr>
          <w:rFonts w:ascii="Times New Roman" w:hAnsi="Times New Roman" w:cs="Times New Roman"/>
          <w:b/>
          <w:sz w:val="24"/>
          <w:szCs w:val="24"/>
        </w:rPr>
        <w:t>Questions/Requests for Clarification</w:t>
      </w:r>
    </w:p>
    <w:p w14:paraId="013DE597" w14:textId="77777777" w:rsidR="00E01BAF" w:rsidRPr="001E2219" w:rsidRDefault="00E01BAF" w:rsidP="00AD6701">
      <w:pPr>
        <w:spacing w:after="0" w:line="240" w:lineRule="auto"/>
        <w:rPr>
          <w:rFonts w:ascii="Times New Roman" w:hAnsi="Times New Roman" w:cs="Times New Roman"/>
          <w:sz w:val="24"/>
          <w:szCs w:val="24"/>
        </w:rPr>
      </w:pPr>
    </w:p>
    <w:p w14:paraId="3E9D8DB9" w14:textId="00E281B7" w:rsidR="00F012BF" w:rsidRPr="001E2219" w:rsidRDefault="005733CA" w:rsidP="001503AE">
      <w:pPr>
        <w:autoSpaceDE w:val="0"/>
        <w:autoSpaceDN w:val="0"/>
        <w:adjustRightInd w:val="0"/>
        <w:ind w:left="360" w:hanging="360"/>
        <w:jc w:val="both"/>
        <w:rPr>
          <w:rFonts w:ascii="Times New Roman" w:hAnsi="Times New Roman" w:cs="Times New Roman"/>
          <w:sz w:val="24"/>
          <w:szCs w:val="24"/>
        </w:rPr>
      </w:pPr>
      <w:r w:rsidRPr="001E2219">
        <w:rPr>
          <w:rFonts w:ascii="Times New Roman" w:hAnsi="Times New Roman" w:cs="Times New Roman"/>
          <w:b/>
          <w:sz w:val="24"/>
          <w:szCs w:val="24"/>
        </w:rPr>
        <w:t>3.1</w:t>
      </w:r>
      <w:r w:rsidR="001503AE" w:rsidRPr="001E2219">
        <w:rPr>
          <w:rFonts w:ascii="Times New Roman" w:hAnsi="Times New Roman" w:cs="Times New Roman"/>
          <w:b/>
          <w:sz w:val="24"/>
          <w:szCs w:val="24"/>
        </w:rPr>
        <w:t xml:space="preserve"> </w:t>
      </w:r>
      <w:r w:rsidR="001503AE" w:rsidRPr="001E2219">
        <w:rPr>
          <w:rFonts w:ascii="Times New Roman" w:hAnsi="Times New Roman" w:cs="Times New Roman"/>
          <w:sz w:val="24"/>
          <w:szCs w:val="24"/>
        </w:rPr>
        <w:t>Q</w:t>
      </w:r>
      <w:r w:rsidR="002A235B" w:rsidRPr="001E2219">
        <w:rPr>
          <w:rFonts w:ascii="Times New Roman" w:hAnsi="Times New Roman" w:cs="Times New Roman"/>
          <w:sz w:val="24"/>
          <w:szCs w:val="24"/>
        </w:rPr>
        <w:t xml:space="preserve">uestions and requests for clarification must be submitted in writing </w:t>
      </w:r>
      <w:r w:rsidR="002A235B" w:rsidRPr="001E2219">
        <w:rPr>
          <w:rFonts w:ascii="Times New Roman" w:hAnsi="Times New Roman" w:cs="Times New Roman"/>
          <w:iCs/>
          <w:sz w:val="24"/>
          <w:szCs w:val="24"/>
        </w:rPr>
        <w:t xml:space="preserve">to MDES Procurement </w:t>
      </w:r>
      <w:r w:rsidR="002A235B" w:rsidRPr="001E2219">
        <w:rPr>
          <w:rFonts w:ascii="Times New Roman" w:hAnsi="Times New Roman" w:cs="Times New Roman"/>
          <w:sz w:val="24"/>
          <w:szCs w:val="24"/>
        </w:rPr>
        <w:t xml:space="preserve">at </w:t>
      </w:r>
      <w:hyperlink r:id="rId11" w:history="1">
        <w:r w:rsidR="001503AE" w:rsidRPr="001E2219">
          <w:rPr>
            <w:rStyle w:val="Hyperlink"/>
            <w:rFonts w:ascii="Times New Roman" w:hAnsi="Times New Roman" w:cs="Times New Roman"/>
            <w:sz w:val="24"/>
            <w:szCs w:val="24"/>
          </w:rPr>
          <w:t>bids@mdes.ms.gov</w:t>
        </w:r>
      </w:hyperlink>
      <w:r w:rsidR="002A235B" w:rsidRPr="001E2219">
        <w:rPr>
          <w:rFonts w:ascii="Times New Roman" w:hAnsi="Times New Roman" w:cs="Times New Roman"/>
          <w:sz w:val="24"/>
          <w:szCs w:val="24"/>
        </w:rPr>
        <w:t>. The identity of the organization submitting the q</w:t>
      </w:r>
      <w:r w:rsidR="00623BEA">
        <w:rPr>
          <w:rFonts w:ascii="Times New Roman" w:hAnsi="Times New Roman" w:cs="Times New Roman"/>
          <w:sz w:val="24"/>
          <w:szCs w:val="24"/>
        </w:rPr>
        <w:t xml:space="preserve">uestion(s) will not be revealed. </w:t>
      </w:r>
      <w:r w:rsidR="002A235B" w:rsidRPr="001E2219">
        <w:rPr>
          <w:rFonts w:ascii="Times New Roman" w:hAnsi="Times New Roman" w:cs="Times New Roman"/>
          <w:sz w:val="24"/>
          <w:szCs w:val="24"/>
        </w:rPr>
        <w:t xml:space="preserve">All questions must be submitted by </w:t>
      </w:r>
      <w:r w:rsidR="00AF2274">
        <w:rPr>
          <w:rFonts w:ascii="Times New Roman" w:hAnsi="Times New Roman" w:cs="Times New Roman"/>
          <w:sz w:val="24"/>
          <w:szCs w:val="24"/>
        </w:rPr>
        <w:t>2</w:t>
      </w:r>
      <w:r w:rsidR="00901DE8" w:rsidRPr="001E2219">
        <w:rPr>
          <w:rFonts w:ascii="Times New Roman" w:hAnsi="Times New Roman" w:cs="Times New Roman"/>
          <w:sz w:val="24"/>
          <w:szCs w:val="24"/>
        </w:rPr>
        <w:t>:00 P.M. CDT</w:t>
      </w:r>
      <w:r w:rsidR="002A235B" w:rsidRPr="001E2219">
        <w:rPr>
          <w:rFonts w:ascii="Times New Roman" w:hAnsi="Times New Roman" w:cs="Times New Roman"/>
          <w:sz w:val="24"/>
          <w:szCs w:val="24"/>
        </w:rPr>
        <w:t xml:space="preserve">, </w:t>
      </w:r>
      <w:r w:rsidR="00AF2274">
        <w:rPr>
          <w:rFonts w:ascii="Times New Roman" w:hAnsi="Times New Roman" w:cs="Times New Roman"/>
          <w:sz w:val="24"/>
          <w:szCs w:val="24"/>
        </w:rPr>
        <w:t>June</w:t>
      </w:r>
      <w:r w:rsidR="008A7687">
        <w:rPr>
          <w:rFonts w:ascii="Times New Roman" w:hAnsi="Times New Roman" w:cs="Times New Roman"/>
          <w:sz w:val="24"/>
          <w:szCs w:val="24"/>
        </w:rPr>
        <w:t xml:space="preserve"> </w:t>
      </w:r>
      <w:r w:rsidR="00EF12AC">
        <w:rPr>
          <w:rFonts w:ascii="Times New Roman" w:hAnsi="Times New Roman" w:cs="Times New Roman"/>
          <w:sz w:val="24"/>
          <w:szCs w:val="24"/>
        </w:rPr>
        <w:t>1</w:t>
      </w:r>
      <w:r w:rsidR="00867887">
        <w:rPr>
          <w:rFonts w:ascii="Times New Roman" w:hAnsi="Times New Roman" w:cs="Times New Roman"/>
          <w:sz w:val="24"/>
          <w:szCs w:val="24"/>
        </w:rPr>
        <w:t>7</w:t>
      </w:r>
      <w:r w:rsidR="005365F3">
        <w:rPr>
          <w:rFonts w:ascii="Times New Roman" w:hAnsi="Times New Roman" w:cs="Times New Roman"/>
          <w:sz w:val="24"/>
          <w:szCs w:val="24"/>
        </w:rPr>
        <w:t>,</w:t>
      </w:r>
      <w:r w:rsidR="00901DE8" w:rsidRPr="001E2219">
        <w:rPr>
          <w:rFonts w:ascii="Times New Roman" w:hAnsi="Times New Roman" w:cs="Times New Roman"/>
          <w:sz w:val="24"/>
          <w:szCs w:val="24"/>
        </w:rPr>
        <w:t xml:space="preserve"> 202</w:t>
      </w:r>
      <w:r w:rsidR="00EF12AC">
        <w:rPr>
          <w:rFonts w:ascii="Times New Roman" w:hAnsi="Times New Roman" w:cs="Times New Roman"/>
          <w:sz w:val="24"/>
          <w:szCs w:val="24"/>
        </w:rPr>
        <w:t>4</w:t>
      </w:r>
      <w:r w:rsidR="002A235B" w:rsidRPr="001E2219">
        <w:rPr>
          <w:rFonts w:ascii="Times New Roman" w:hAnsi="Times New Roman" w:cs="Times New Roman"/>
          <w:sz w:val="24"/>
          <w:szCs w:val="24"/>
        </w:rPr>
        <w:t xml:space="preserve">. Answers will be posted on or before </w:t>
      </w:r>
      <w:r w:rsidR="006E53BD">
        <w:rPr>
          <w:rFonts w:ascii="Times New Roman" w:hAnsi="Times New Roman" w:cs="Times New Roman"/>
          <w:sz w:val="24"/>
          <w:szCs w:val="24"/>
        </w:rPr>
        <w:t>4</w:t>
      </w:r>
      <w:r w:rsidR="00901DE8" w:rsidRPr="001E2219">
        <w:rPr>
          <w:rFonts w:ascii="Times New Roman" w:hAnsi="Times New Roman" w:cs="Times New Roman"/>
          <w:sz w:val="24"/>
          <w:szCs w:val="24"/>
        </w:rPr>
        <w:t xml:space="preserve">:00 P.M. CDT, </w:t>
      </w:r>
      <w:r w:rsidR="00AF2274">
        <w:rPr>
          <w:rFonts w:ascii="Times New Roman" w:hAnsi="Times New Roman" w:cs="Times New Roman"/>
          <w:sz w:val="24"/>
          <w:szCs w:val="24"/>
        </w:rPr>
        <w:t>June</w:t>
      </w:r>
      <w:r w:rsidR="00901DE8" w:rsidRPr="001E2219">
        <w:rPr>
          <w:rFonts w:ascii="Times New Roman" w:hAnsi="Times New Roman" w:cs="Times New Roman"/>
          <w:sz w:val="24"/>
          <w:szCs w:val="24"/>
        </w:rPr>
        <w:t xml:space="preserve"> </w:t>
      </w:r>
      <w:r w:rsidR="00EF12AC">
        <w:rPr>
          <w:rFonts w:ascii="Times New Roman" w:hAnsi="Times New Roman" w:cs="Times New Roman"/>
          <w:sz w:val="24"/>
          <w:szCs w:val="24"/>
        </w:rPr>
        <w:t>2</w:t>
      </w:r>
      <w:r w:rsidR="00867887">
        <w:rPr>
          <w:rFonts w:ascii="Times New Roman" w:hAnsi="Times New Roman" w:cs="Times New Roman"/>
          <w:sz w:val="24"/>
          <w:szCs w:val="24"/>
        </w:rPr>
        <w:t>4</w:t>
      </w:r>
      <w:r w:rsidR="00901DE8" w:rsidRPr="001E2219">
        <w:rPr>
          <w:rFonts w:ascii="Times New Roman" w:hAnsi="Times New Roman" w:cs="Times New Roman"/>
          <w:sz w:val="24"/>
          <w:szCs w:val="24"/>
        </w:rPr>
        <w:t>, 202</w:t>
      </w:r>
      <w:r w:rsidR="00EF12AC">
        <w:rPr>
          <w:rFonts w:ascii="Times New Roman" w:hAnsi="Times New Roman" w:cs="Times New Roman"/>
          <w:sz w:val="24"/>
          <w:szCs w:val="24"/>
        </w:rPr>
        <w:t>4</w:t>
      </w:r>
      <w:r w:rsidR="002A235B" w:rsidRPr="001E2219">
        <w:rPr>
          <w:rFonts w:ascii="Times New Roman" w:hAnsi="Times New Roman" w:cs="Times New Roman"/>
          <w:sz w:val="24"/>
          <w:szCs w:val="24"/>
        </w:rPr>
        <w:t xml:space="preserve">. All questions and answers will be published on the Mississippi Contract/Procurement Opportunity Search Portal website and the agency's website as an amendment to the IFB.  </w:t>
      </w:r>
    </w:p>
    <w:p w14:paraId="3D52D111" w14:textId="77777777" w:rsidR="00F012BF" w:rsidRDefault="00BB62EE" w:rsidP="00AD6701">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3.</w:t>
      </w:r>
      <w:r w:rsidR="001503AE">
        <w:rPr>
          <w:rFonts w:ascii="Times New Roman" w:hAnsi="Times New Roman" w:cs="Times New Roman"/>
          <w:b/>
          <w:sz w:val="24"/>
          <w:szCs w:val="24"/>
        </w:rPr>
        <w:t>2</w:t>
      </w:r>
      <w:r w:rsidRPr="001503AE">
        <w:rPr>
          <w:rFonts w:ascii="Times New Roman" w:hAnsi="Times New Roman" w:cs="Times New Roman"/>
          <w:sz w:val="24"/>
          <w:szCs w:val="24"/>
        </w:rPr>
        <w:t xml:space="preserve"> </w:t>
      </w:r>
      <w:r w:rsidR="00F012BF" w:rsidRPr="001503AE">
        <w:rPr>
          <w:rFonts w:ascii="Times New Roman" w:hAnsi="Times New Roman" w:cs="Times New Roman"/>
          <w:sz w:val="24"/>
          <w:szCs w:val="24"/>
        </w:rPr>
        <w:t>The agency will not be bound by any verbal or written informati</w:t>
      </w:r>
      <w:r w:rsidR="002A235B" w:rsidRPr="001503AE">
        <w:rPr>
          <w:rFonts w:ascii="Times New Roman" w:hAnsi="Times New Roman" w:cs="Times New Roman"/>
          <w:sz w:val="24"/>
          <w:szCs w:val="24"/>
        </w:rPr>
        <w:t xml:space="preserve">on that is not contained within </w:t>
      </w:r>
      <w:r w:rsidR="00F012BF" w:rsidRPr="001503AE">
        <w:rPr>
          <w:rFonts w:ascii="Times New Roman" w:hAnsi="Times New Roman" w:cs="Times New Roman"/>
          <w:sz w:val="24"/>
          <w:szCs w:val="24"/>
        </w:rPr>
        <w:t>this IFB unless formally noticed and issued by the contact person</w:t>
      </w:r>
      <w:r w:rsidR="002843A1" w:rsidRPr="001503AE">
        <w:rPr>
          <w:rFonts w:ascii="Times New Roman" w:hAnsi="Times New Roman" w:cs="Times New Roman"/>
          <w:sz w:val="24"/>
          <w:szCs w:val="24"/>
        </w:rPr>
        <w:t xml:space="preserve"> as an IFB amendment</w:t>
      </w:r>
      <w:r w:rsidR="00F012BF" w:rsidRPr="001503AE">
        <w:rPr>
          <w:rFonts w:ascii="Times New Roman" w:hAnsi="Times New Roman" w:cs="Times New Roman"/>
          <w:sz w:val="24"/>
          <w:szCs w:val="24"/>
        </w:rPr>
        <w:t>. Bidders are cautioned that any statements made by agency personnel that materially change any portion of the bid document shall not be relied upon unless subsequently ratified by a formal written amendment to the bid document.</w:t>
      </w:r>
    </w:p>
    <w:p w14:paraId="2D2B5CD5" w14:textId="77777777" w:rsidR="001E2219" w:rsidRPr="001503AE" w:rsidRDefault="001E2219" w:rsidP="00AD6701">
      <w:pPr>
        <w:spacing w:after="0" w:line="240" w:lineRule="auto"/>
        <w:ind w:left="360" w:hanging="360"/>
        <w:jc w:val="both"/>
        <w:rPr>
          <w:rFonts w:ascii="Times New Roman" w:hAnsi="Times New Roman" w:cs="Times New Roman"/>
          <w:sz w:val="24"/>
          <w:szCs w:val="24"/>
        </w:rPr>
      </w:pPr>
    </w:p>
    <w:p w14:paraId="7395212E" w14:textId="5932FC43" w:rsidR="00E01BAF" w:rsidRPr="001503AE" w:rsidRDefault="00BB62EE" w:rsidP="001E2219">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3.</w:t>
      </w:r>
      <w:r w:rsidR="001503AE">
        <w:rPr>
          <w:rFonts w:ascii="Times New Roman" w:hAnsi="Times New Roman" w:cs="Times New Roman"/>
          <w:b/>
          <w:sz w:val="24"/>
          <w:szCs w:val="24"/>
        </w:rPr>
        <w:t>3</w:t>
      </w:r>
      <w:r w:rsidRPr="001503AE">
        <w:rPr>
          <w:rFonts w:ascii="Times New Roman" w:hAnsi="Times New Roman" w:cs="Times New Roman"/>
          <w:sz w:val="24"/>
          <w:szCs w:val="24"/>
        </w:rPr>
        <w:t xml:space="preserve"> </w:t>
      </w:r>
      <w:r w:rsidR="00F012BF" w:rsidRPr="001503AE">
        <w:rPr>
          <w:rFonts w:ascii="Times New Roman" w:hAnsi="Times New Roman" w:cs="Times New Roman"/>
          <w:sz w:val="24"/>
          <w:szCs w:val="24"/>
        </w:rPr>
        <w:t xml:space="preserve">All vendor communications regarding this IFB must be directed to </w:t>
      </w:r>
      <w:r w:rsidR="002843A1" w:rsidRPr="001503AE">
        <w:rPr>
          <w:rFonts w:ascii="Times New Roman" w:hAnsi="Times New Roman" w:cs="Times New Roman"/>
          <w:sz w:val="24"/>
          <w:szCs w:val="24"/>
        </w:rPr>
        <w:t xml:space="preserve">the </w:t>
      </w:r>
      <w:r w:rsidR="00F012BF" w:rsidRPr="001503AE">
        <w:rPr>
          <w:rFonts w:ascii="Times New Roman" w:hAnsi="Times New Roman" w:cs="Times New Roman"/>
          <w:sz w:val="24"/>
          <w:szCs w:val="24"/>
        </w:rPr>
        <w:t xml:space="preserve">Bid Coordinator.  Unauthorized contact regarding the IFB with other employees of the agency may result in the vendor being disqualified, and the vendor may also be suspended or </w:t>
      </w:r>
      <w:r w:rsidR="00F012BF" w:rsidRPr="00020566">
        <w:rPr>
          <w:rFonts w:ascii="Times New Roman" w:hAnsi="Times New Roman" w:cs="Times New Roman"/>
          <w:sz w:val="24"/>
          <w:szCs w:val="24"/>
        </w:rPr>
        <w:t>d</w:t>
      </w:r>
      <w:r w:rsidR="001F0617" w:rsidRPr="00020566">
        <w:rPr>
          <w:rFonts w:ascii="Times New Roman" w:hAnsi="Times New Roman" w:cs="Times New Roman"/>
          <w:sz w:val="24"/>
          <w:szCs w:val="24"/>
        </w:rPr>
        <w:t>e</w:t>
      </w:r>
      <w:r w:rsidR="00F012BF" w:rsidRPr="00020566">
        <w:rPr>
          <w:rFonts w:ascii="Times New Roman" w:hAnsi="Times New Roman" w:cs="Times New Roman"/>
          <w:sz w:val="24"/>
          <w:szCs w:val="24"/>
        </w:rPr>
        <w:t>barred</w:t>
      </w:r>
      <w:r w:rsidR="00F012BF" w:rsidRPr="001503AE">
        <w:rPr>
          <w:rFonts w:ascii="Times New Roman" w:hAnsi="Times New Roman" w:cs="Times New Roman"/>
          <w:sz w:val="24"/>
          <w:szCs w:val="24"/>
        </w:rPr>
        <w:t xml:space="preserve"> from the State. </w:t>
      </w:r>
    </w:p>
    <w:p w14:paraId="3B26DEB1" w14:textId="77777777" w:rsidR="004E0B1B" w:rsidRPr="001503AE" w:rsidRDefault="004E0B1B" w:rsidP="00AD6701">
      <w:pPr>
        <w:spacing w:after="0" w:line="240" w:lineRule="auto"/>
        <w:jc w:val="both"/>
        <w:rPr>
          <w:rFonts w:ascii="Times New Roman" w:hAnsi="Times New Roman" w:cs="Times New Roman"/>
          <w:sz w:val="24"/>
          <w:szCs w:val="24"/>
        </w:rPr>
      </w:pPr>
    </w:p>
    <w:p w14:paraId="5D3A053D" w14:textId="75E91285" w:rsidR="004E0B1B" w:rsidRPr="001503AE" w:rsidRDefault="0095410B" w:rsidP="00AD6701">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3.</w:t>
      </w:r>
      <w:r w:rsidR="001503AE">
        <w:rPr>
          <w:rFonts w:ascii="Times New Roman" w:hAnsi="Times New Roman" w:cs="Times New Roman"/>
          <w:b/>
          <w:sz w:val="24"/>
          <w:szCs w:val="24"/>
        </w:rPr>
        <w:t>4</w:t>
      </w:r>
      <w:r w:rsidRPr="001503AE">
        <w:rPr>
          <w:rFonts w:ascii="Times New Roman" w:hAnsi="Times New Roman" w:cs="Times New Roman"/>
          <w:sz w:val="24"/>
          <w:szCs w:val="24"/>
        </w:rPr>
        <w:t xml:space="preserve"> </w:t>
      </w:r>
      <w:r w:rsidR="00470BF5" w:rsidRPr="001503AE">
        <w:rPr>
          <w:rFonts w:ascii="Times New Roman" w:hAnsi="Times New Roman" w:cs="Times New Roman"/>
          <w:sz w:val="24"/>
          <w:szCs w:val="24"/>
        </w:rPr>
        <w:t>Acknowledgement of Amendments</w:t>
      </w:r>
      <w:r w:rsidR="00470BF5" w:rsidRPr="001503AE">
        <w:rPr>
          <w:rFonts w:ascii="Times New Roman" w:hAnsi="Times New Roman" w:cs="Times New Roman"/>
          <w:b/>
          <w:sz w:val="24"/>
          <w:szCs w:val="24"/>
        </w:rPr>
        <w:t>:</w:t>
      </w:r>
      <w:r w:rsidR="00470BF5" w:rsidRPr="001503AE">
        <w:rPr>
          <w:rFonts w:ascii="Times New Roman" w:hAnsi="Times New Roman" w:cs="Times New Roman"/>
          <w:sz w:val="24"/>
          <w:szCs w:val="24"/>
        </w:rPr>
        <w:t xml:space="preserve"> </w:t>
      </w:r>
      <w:r w:rsidR="00E01BAF" w:rsidRPr="001503AE">
        <w:rPr>
          <w:rFonts w:ascii="Times New Roman" w:hAnsi="Times New Roman" w:cs="Times New Roman"/>
          <w:sz w:val="24"/>
          <w:szCs w:val="24"/>
        </w:rPr>
        <w:t xml:space="preserve">Should an amendment to the IFB be issued, it will be posted on </w:t>
      </w:r>
      <w:r w:rsidR="004717B7" w:rsidRPr="001503AE">
        <w:rPr>
          <w:rFonts w:ascii="Times New Roman" w:hAnsi="Times New Roman" w:cs="Times New Roman"/>
          <w:sz w:val="24"/>
          <w:szCs w:val="24"/>
        </w:rPr>
        <w:t xml:space="preserve">the Mississippi Contract/Procurement Opportunity Search Portal website and the agency's website </w:t>
      </w:r>
      <w:r w:rsidR="00E01BAF" w:rsidRPr="001503AE">
        <w:rPr>
          <w:rFonts w:ascii="Times New Roman" w:hAnsi="Times New Roman" w:cs="Times New Roman"/>
          <w:sz w:val="24"/>
          <w:szCs w:val="24"/>
        </w:rPr>
        <w:t xml:space="preserve">in a manner that all bidders will be able to view. Further, bidders must acknowledge receipt of any amendment to the solicitation by signing and returning the amendment with the bid package, by identifying the amendment number and date in the space provided for this purpose on the bid form, or by letter. The acknowledgment </w:t>
      </w:r>
      <w:r w:rsidR="00470BF5" w:rsidRPr="001503AE">
        <w:rPr>
          <w:rFonts w:ascii="Times New Roman" w:hAnsi="Times New Roman" w:cs="Times New Roman"/>
          <w:sz w:val="24"/>
          <w:szCs w:val="24"/>
        </w:rPr>
        <w:t>should</w:t>
      </w:r>
      <w:r w:rsidR="00E01BAF" w:rsidRPr="001503AE">
        <w:rPr>
          <w:rFonts w:ascii="Times New Roman" w:hAnsi="Times New Roman" w:cs="Times New Roman"/>
          <w:sz w:val="24"/>
          <w:szCs w:val="24"/>
        </w:rPr>
        <w:t xml:space="preserve"> be received by the </w:t>
      </w:r>
      <w:r w:rsidR="00C824A5" w:rsidRPr="001503AE">
        <w:rPr>
          <w:rFonts w:ascii="Times New Roman" w:hAnsi="Times New Roman" w:cs="Times New Roman"/>
          <w:sz w:val="24"/>
          <w:szCs w:val="24"/>
        </w:rPr>
        <w:t>agency</w:t>
      </w:r>
      <w:r w:rsidR="00E01BAF" w:rsidRPr="001503AE">
        <w:rPr>
          <w:rFonts w:ascii="Times New Roman" w:hAnsi="Times New Roman" w:cs="Times New Roman"/>
          <w:sz w:val="24"/>
          <w:szCs w:val="24"/>
        </w:rPr>
        <w:t xml:space="preserve"> by the time</w:t>
      </w:r>
      <w:r w:rsidR="00146455" w:rsidRPr="001503AE">
        <w:rPr>
          <w:rFonts w:ascii="Times New Roman" w:hAnsi="Times New Roman" w:cs="Times New Roman"/>
          <w:sz w:val="24"/>
          <w:szCs w:val="24"/>
        </w:rPr>
        <w:t>, date,</w:t>
      </w:r>
      <w:r w:rsidR="00E01BAF" w:rsidRPr="001503AE">
        <w:rPr>
          <w:rFonts w:ascii="Times New Roman" w:hAnsi="Times New Roman" w:cs="Times New Roman"/>
          <w:sz w:val="24"/>
          <w:szCs w:val="24"/>
        </w:rPr>
        <w:t xml:space="preserve"> and at the place specified for receipt of bids. It is the bidder’s sole responsibility to monitor the website</w:t>
      </w:r>
      <w:r w:rsidR="004717B7" w:rsidRPr="001503AE">
        <w:rPr>
          <w:rFonts w:ascii="Times New Roman" w:hAnsi="Times New Roman" w:cs="Times New Roman"/>
          <w:sz w:val="24"/>
          <w:szCs w:val="24"/>
        </w:rPr>
        <w:t>s</w:t>
      </w:r>
      <w:r w:rsidR="00E01BAF" w:rsidRPr="001503AE">
        <w:rPr>
          <w:rFonts w:ascii="Times New Roman" w:hAnsi="Times New Roman" w:cs="Times New Roman"/>
          <w:sz w:val="24"/>
          <w:szCs w:val="24"/>
        </w:rPr>
        <w:t xml:space="preserve"> for </w:t>
      </w:r>
      <w:r w:rsidR="001F7958" w:rsidRPr="001503AE">
        <w:rPr>
          <w:rFonts w:ascii="Times New Roman" w:hAnsi="Times New Roman" w:cs="Times New Roman"/>
          <w:sz w:val="24"/>
          <w:szCs w:val="24"/>
        </w:rPr>
        <w:t xml:space="preserve">any updates or </w:t>
      </w:r>
      <w:r w:rsidR="00E01BAF" w:rsidRPr="001503AE">
        <w:rPr>
          <w:rFonts w:ascii="Times New Roman" w:hAnsi="Times New Roman" w:cs="Times New Roman"/>
          <w:sz w:val="24"/>
          <w:szCs w:val="24"/>
        </w:rPr>
        <w:t>amendments to the IFB.</w:t>
      </w:r>
      <w:r w:rsidR="004E0B1B" w:rsidRPr="001503AE">
        <w:rPr>
          <w:rFonts w:ascii="Times New Roman" w:hAnsi="Times New Roman" w:cs="Times New Roman"/>
          <w:sz w:val="24"/>
          <w:szCs w:val="24"/>
        </w:rPr>
        <w:t xml:space="preserve">  </w:t>
      </w:r>
    </w:p>
    <w:p w14:paraId="15E7E64E" w14:textId="77777777" w:rsidR="004E0B1B" w:rsidRPr="001503AE" w:rsidRDefault="004E0B1B" w:rsidP="00AD6701">
      <w:pPr>
        <w:spacing w:after="0" w:line="240" w:lineRule="auto"/>
        <w:jc w:val="both"/>
        <w:rPr>
          <w:rFonts w:ascii="Times New Roman" w:hAnsi="Times New Roman" w:cs="Times New Roman"/>
          <w:sz w:val="24"/>
          <w:szCs w:val="24"/>
        </w:rPr>
      </w:pPr>
    </w:p>
    <w:p w14:paraId="7C7AFC73" w14:textId="77777777" w:rsidR="00E01BAF" w:rsidRPr="001503AE" w:rsidRDefault="0095410B" w:rsidP="00AD6701">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3.</w:t>
      </w:r>
      <w:r w:rsidR="001503AE">
        <w:rPr>
          <w:rFonts w:ascii="Times New Roman" w:hAnsi="Times New Roman" w:cs="Times New Roman"/>
          <w:b/>
          <w:sz w:val="24"/>
          <w:szCs w:val="24"/>
        </w:rPr>
        <w:t>5</w:t>
      </w:r>
      <w:r w:rsidRPr="001503AE">
        <w:rPr>
          <w:rFonts w:ascii="Times New Roman" w:hAnsi="Times New Roman" w:cs="Times New Roman"/>
          <w:b/>
          <w:sz w:val="24"/>
          <w:szCs w:val="24"/>
        </w:rPr>
        <w:tab/>
      </w:r>
      <w:r w:rsidR="004E0B1B" w:rsidRPr="001503AE">
        <w:rPr>
          <w:rFonts w:ascii="Times New Roman" w:hAnsi="Times New Roman" w:cs="Times New Roman"/>
          <w:sz w:val="24"/>
          <w:szCs w:val="24"/>
        </w:rPr>
        <w:t xml:space="preserve">Bidder must provide a signed Acknowledgements of IFB Amendment(s), </w:t>
      </w:r>
      <w:r w:rsidR="00623BEA">
        <w:rPr>
          <w:rFonts w:ascii="Times New Roman" w:hAnsi="Times New Roman" w:cs="Times New Roman"/>
          <w:sz w:val="24"/>
          <w:szCs w:val="24"/>
        </w:rPr>
        <w:t xml:space="preserve">and </w:t>
      </w:r>
      <w:r w:rsidR="004E0B1B" w:rsidRPr="001503AE">
        <w:rPr>
          <w:rFonts w:ascii="Times New Roman" w:hAnsi="Times New Roman" w:cs="Times New Roman"/>
          <w:sz w:val="24"/>
          <w:szCs w:val="24"/>
        </w:rPr>
        <w:t>Qu</w:t>
      </w:r>
      <w:r w:rsidR="00623BEA">
        <w:rPr>
          <w:rFonts w:ascii="Times New Roman" w:hAnsi="Times New Roman" w:cs="Times New Roman"/>
          <w:sz w:val="24"/>
          <w:szCs w:val="24"/>
        </w:rPr>
        <w:t xml:space="preserve">estions and Answer document(s), </w:t>
      </w:r>
      <w:r w:rsidR="0016577C" w:rsidRPr="001503AE">
        <w:rPr>
          <w:rFonts w:ascii="Times New Roman" w:hAnsi="Times New Roman" w:cs="Times New Roman"/>
          <w:sz w:val="24"/>
          <w:szCs w:val="24"/>
        </w:rPr>
        <w:t>if any were issued/posted on the Mississippi Contract/Procurement Opportunity Search Portal website and the agency's website</w:t>
      </w:r>
      <w:r w:rsidR="004E0B1B" w:rsidRPr="001503AE">
        <w:rPr>
          <w:rFonts w:ascii="Times New Roman" w:hAnsi="Times New Roman" w:cs="Times New Roman"/>
          <w:sz w:val="24"/>
          <w:szCs w:val="24"/>
        </w:rPr>
        <w:t>.</w:t>
      </w:r>
    </w:p>
    <w:p w14:paraId="1533B7DF" w14:textId="77777777" w:rsidR="003159AD" w:rsidRPr="001503AE" w:rsidRDefault="003159AD" w:rsidP="00AD6701">
      <w:pPr>
        <w:spacing w:after="0" w:line="240" w:lineRule="auto"/>
        <w:jc w:val="both"/>
        <w:rPr>
          <w:rFonts w:ascii="Times New Roman" w:hAnsi="Times New Roman" w:cs="Times New Roman"/>
          <w:sz w:val="24"/>
          <w:szCs w:val="24"/>
        </w:rPr>
      </w:pPr>
    </w:p>
    <w:p w14:paraId="7C21B5A8" w14:textId="77777777" w:rsidR="003159AD" w:rsidRPr="001503AE" w:rsidRDefault="0095410B" w:rsidP="001503AE">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3.</w:t>
      </w:r>
      <w:r w:rsidR="001503AE">
        <w:rPr>
          <w:rFonts w:ascii="Times New Roman" w:hAnsi="Times New Roman" w:cs="Times New Roman"/>
          <w:b/>
          <w:sz w:val="24"/>
          <w:szCs w:val="24"/>
        </w:rPr>
        <w:t>6</w:t>
      </w:r>
      <w:r w:rsidRPr="001503AE">
        <w:rPr>
          <w:rFonts w:ascii="Times New Roman" w:hAnsi="Times New Roman" w:cs="Times New Roman"/>
          <w:sz w:val="24"/>
          <w:szCs w:val="24"/>
        </w:rPr>
        <w:t xml:space="preserve"> </w:t>
      </w:r>
      <w:r w:rsidR="003159AD" w:rsidRPr="001503AE">
        <w:rPr>
          <w:rFonts w:ascii="Times New Roman" w:hAnsi="Times New Roman" w:cs="Times New Roman"/>
          <w:sz w:val="24"/>
          <w:szCs w:val="24"/>
        </w:rPr>
        <w:t xml:space="preserve">The IFB is comprised of the base IFB document, any attachments, any amendments issued prior to the submission deadline, and any other documents released before contract award.  </w:t>
      </w:r>
    </w:p>
    <w:p w14:paraId="3442F175" w14:textId="77777777" w:rsidR="00F10B35" w:rsidRDefault="00F10B35" w:rsidP="00AD6701">
      <w:pPr>
        <w:spacing w:after="0" w:line="240" w:lineRule="auto"/>
        <w:rPr>
          <w:rFonts w:ascii="Times New Roman" w:hAnsi="Times New Roman" w:cs="Times New Roman"/>
          <w:b/>
          <w:sz w:val="24"/>
          <w:szCs w:val="24"/>
          <w:highlight w:val="yellow"/>
        </w:rPr>
      </w:pPr>
    </w:p>
    <w:p w14:paraId="0735E010" w14:textId="77777777" w:rsidR="00044C56" w:rsidRPr="008F45FD" w:rsidRDefault="00044C56" w:rsidP="00AD6701">
      <w:pPr>
        <w:spacing w:after="0" w:line="240" w:lineRule="auto"/>
        <w:rPr>
          <w:rFonts w:ascii="Times New Roman" w:hAnsi="Times New Roman" w:cs="Times New Roman"/>
          <w:b/>
          <w:sz w:val="24"/>
          <w:szCs w:val="24"/>
        </w:rPr>
      </w:pPr>
      <w:r w:rsidRPr="008F45FD">
        <w:rPr>
          <w:rFonts w:ascii="Times New Roman" w:hAnsi="Times New Roman" w:cs="Times New Roman"/>
          <w:b/>
          <w:sz w:val="24"/>
          <w:szCs w:val="24"/>
        </w:rPr>
        <w:t xml:space="preserve">Section </w:t>
      </w:r>
      <w:r w:rsidR="00854F7C" w:rsidRPr="008F45FD">
        <w:rPr>
          <w:rFonts w:ascii="Times New Roman" w:hAnsi="Times New Roman" w:cs="Times New Roman"/>
          <w:b/>
          <w:sz w:val="24"/>
          <w:szCs w:val="24"/>
        </w:rPr>
        <w:t>4</w:t>
      </w:r>
      <w:r w:rsidRPr="008F45FD">
        <w:rPr>
          <w:rFonts w:ascii="Times New Roman" w:hAnsi="Times New Roman" w:cs="Times New Roman"/>
          <w:b/>
          <w:sz w:val="24"/>
          <w:szCs w:val="24"/>
        </w:rPr>
        <w:t xml:space="preserve"> – Scope of </w:t>
      </w:r>
      <w:r w:rsidR="00734889" w:rsidRPr="008F45FD">
        <w:rPr>
          <w:rFonts w:ascii="Times New Roman" w:hAnsi="Times New Roman" w:cs="Times New Roman"/>
          <w:b/>
          <w:sz w:val="24"/>
          <w:szCs w:val="24"/>
        </w:rPr>
        <w:t>Work</w:t>
      </w:r>
    </w:p>
    <w:p w14:paraId="38E16F06" w14:textId="77777777" w:rsidR="00C72B9E" w:rsidRPr="00A149DA" w:rsidRDefault="00C72B9E" w:rsidP="00AD6701">
      <w:pPr>
        <w:spacing w:after="0" w:line="240" w:lineRule="auto"/>
        <w:rPr>
          <w:rFonts w:ascii="Times New Roman" w:hAnsi="Times New Roman" w:cs="Times New Roman"/>
          <w:b/>
          <w:sz w:val="24"/>
          <w:szCs w:val="24"/>
          <w:highlight w:val="yellow"/>
        </w:rPr>
      </w:pPr>
    </w:p>
    <w:p w14:paraId="3B6D0F46" w14:textId="455BC037" w:rsidR="00B62766" w:rsidRPr="00B62766" w:rsidRDefault="00CF342D" w:rsidP="00B62766">
      <w:pPr>
        <w:pStyle w:val="p1"/>
        <w:spacing w:before="0" w:beforeAutospacing="0" w:after="0" w:afterAutospacing="0"/>
        <w:ind w:left="450" w:hanging="450"/>
        <w:jc w:val="both"/>
        <w:rPr>
          <w:sz w:val="27"/>
          <w:szCs w:val="27"/>
        </w:rPr>
      </w:pPr>
      <w:r w:rsidRPr="00710830">
        <w:rPr>
          <w:b/>
        </w:rPr>
        <w:lastRenderedPageBreak/>
        <w:t>4.1</w:t>
      </w:r>
      <w:r w:rsidRPr="00710830">
        <w:t xml:space="preserve"> </w:t>
      </w:r>
      <w:r w:rsidRPr="00956324">
        <w:rPr>
          <w:rStyle w:val="InitialStyle"/>
          <w:bCs/>
        </w:rPr>
        <w:t>MDES</w:t>
      </w:r>
      <w:r w:rsidR="00B62766">
        <w:rPr>
          <w:rStyle w:val="s1"/>
          <w:rFonts w:ascii="UICTFontTextStyleBody" w:hAnsi="UICTFontTextStyleBody"/>
        </w:rPr>
        <w:t xml:space="preserve"> is seeking a vendor to provide Printing and Mailing Services to support the agency. These services include printing, sorting, folding, inserting, and mailing along with return mail processing services. The vendor must be </w:t>
      </w:r>
      <w:r w:rsidR="00626520">
        <w:rPr>
          <w:rStyle w:val="s1"/>
          <w:rFonts w:ascii="UICTFontTextStyleBody" w:hAnsi="UICTFontTextStyleBody"/>
        </w:rPr>
        <w:t>able to quickly</w:t>
      </w:r>
      <w:r w:rsidR="00B62766">
        <w:rPr>
          <w:rStyle w:val="s1"/>
          <w:rFonts w:ascii="UICTFontTextStyleBody" w:hAnsi="UICTFontTextStyleBody"/>
        </w:rPr>
        <w:t xml:space="preserve"> accommodate change requests to pull correspondences that MDES determines should not be mailed for reasons determined by the agency. The requested services must meet rigorous quality standards and specific timelines standards along with developing new processes to create more efficient and effective methods </w:t>
      </w:r>
      <w:r w:rsidR="00B62766" w:rsidRPr="00B62766">
        <w:rPr>
          <w:rStyle w:val="s1"/>
        </w:rPr>
        <w:t>to meet the agency’s printing and postal needs.</w:t>
      </w:r>
    </w:p>
    <w:p w14:paraId="61EFBEF4" w14:textId="77777777" w:rsidR="00705948" w:rsidRPr="00026811" w:rsidRDefault="00705948" w:rsidP="00B62766">
      <w:pPr>
        <w:pStyle w:val="DefaultText"/>
        <w:widowControl/>
        <w:ind w:left="450" w:hanging="450"/>
        <w:jc w:val="both"/>
      </w:pPr>
    </w:p>
    <w:p w14:paraId="457D7E44" w14:textId="77777777" w:rsidR="00710830" w:rsidRPr="00026811" w:rsidRDefault="00705948" w:rsidP="00081417">
      <w:pPr>
        <w:pStyle w:val="NoSpacing"/>
        <w:jc w:val="both"/>
        <w:rPr>
          <w:rFonts w:ascii="Times New Roman" w:hAnsi="Times New Roman" w:cs="Times New Roman"/>
          <w:sz w:val="24"/>
          <w:szCs w:val="24"/>
        </w:rPr>
      </w:pPr>
      <w:bookmarkStart w:id="0" w:name="_Toc430774361"/>
      <w:r w:rsidRPr="00026811">
        <w:rPr>
          <w:rFonts w:ascii="Times New Roman" w:hAnsi="Times New Roman" w:cs="Times New Roman"/>
          <w:b/>
          <w:sz w:val="24"/>
          <w:szCs w:val="24"/>
        </w:rPr>
        <w:t>4.2</w:t>
      </w:r>
      <w:r w:rsidRPr="00026811">
        <w:rPr>
          <w:rFonts w:ascii="Times New Roman" w:hAnsi="Times New Roman" w:cs="Times New Roman"/>
          <w:sz w:val="24"/>
          <w:szCs w:val="24"/>
        </w:rPr>
        <w:t xml:space="preserve"> </w:t>
      </w:r>
      <w:r w:rsidR="00710830" w:rsidRPr="00E103BC">
        <w:rPr>
          <w:rFonts w:ascii="Times New Roman" w:hAnsi="Times New Roman" w:cs="Times New Roman"/>
          <w:b/>
          <w:sz w:val="24"/>
          <w:szCs w:val="24"/>
        </w:rPr>
        <w:t>Scalability:</w:t>
      </w:r>
      <w:bookmarkEnd w:id="0"/>
    </w:p>
    <w:p w14:paraId="7A61D88E" w14:textId="77777777" w:rsidR="00705948" w:rsidRPr="00026811" w:rsidRDefault="00705948" w:rsidP="00F602C7">
      <w:pPr>
        <w:pStyle w:val="NoSpacing"/>
        <w:jc w:val="both"/>
        <w:rPr>
          <w:rFonts w:ascii="Times New Roman" w:hAnsi="Times New Roman" w:cs="Times New Roman"/>
          <w:sz w:val="24"/>
          <w:szCs w:val="24"/>
        </w:rPr>
      </w:pPr>
    </w:p>
    <w:p w14:paraId="16BDC855" w14:textId="0046B339"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successful Bidder will be able to scale services to accommodate </w:t>
      </w:r>
      <w:r w:rsidR="00626520">
        <w:rPr>
          <w:rFonts w:ascii="Times New Roman" w:hAnsi="Times New Roman" w:cs="Times New Roman"/>
          <w:sz w:val="24"/>
          <w:szCs w:val="24"/>
        </w:rPr>
        <w:t xml:space="preserve">an </w:t>
      </w:r>
      <w:r w:rsidRPr="00026811">
        <w:rPr>
          <w:rFonts w:ascii="Times New Roman" w:hAnsi="Times New Roman" w:cs="Times New Roman"/>
          <w:sz w:val="24"/>
          <w:szCs w:val="24"/>
        </w:rPr>
        <w:t xml:space="preserve">increase or decrease in demands </w:t>
      </w:r>
      <w:r w:rsidR="007123A0">
        <w:rPr>
          <w:rFonts w:ascii="Times New Roman" w:hAnsi="Times New Roman" w:cs="Times New Roman"/>
          <w:sz w:val="24"/>
          <w:szCs w:val="24"/>
        </w:rPr>
        <w:t>on an as-needed basis without disrupting processing</w:t>
      </w:r>
      <w:r w:rsidRPr="00026811">
        <w:rPr>
          <w:rFonts w:ascii="Times New Roman" w:hAnsi="Times New Roman" w:cs="Times New Roman"/>
          <w:sz w:val="24"/>
          <w:szCs w:val="24"/>
        </w:rPr>
        <w:t xml:space="preserve">. </w:t>
      </w:r>
    </w:p>
    <w:p w14:paraId="09BB2B64" w14:textId="77777777" w:rsidR="00705948" w:rsidRPr="00026811" w:rsidRDefault="00705948" w:rsidP="00F602C7">
      <w:pPr>
        <w:pStyle w:val="NoSpacing"/>
        <w:jc w:val="both"/>
        <w:rPr>
          <w:rFonts w:ascii="Times New Roman" w:hAnsi="Times New Roman" w:cs="Times New Roman"/>
          <w:sz w:val="24"/>
          <w:szCs w:val="24"/>
        </w:rPr>
      </w:pPr>
      <w:bookmarkStart w:id="1" w:name="_Toc430774362"/>
    </w:p>
    <w:p w14:paraId="6C7C4BE1" w14:textId="77777777" w:rsidR="00710830" w:rsidRPr="00026811" w:rsidRDefault="00705948" w:rsidP="00F602C7">
      <w:pPr>
        <w:pStyle w:val="NoSpacing"/>
        <w:jc w:val="both"/>
        <w:rPr>
          <w:rFonts w:ascii="Times New Roman" w:hAnsi="Times New Roman" w:cs="Times New Roman"/>
          <w:sz w:val="24"/>
          <w:szCs w:val="24"/>
        </w:rPr>
      </w:pPr>
      <w:r w:rsidRPr="00026811">
        <w:rPr>
          <w:rFonts w:ascii="Times New Roman" w:hAnsi="Times New Roman" w:cs="Times New Roman"/>
          <w:b/>
          <w:sz w:val="24"/>
          <w:szCs w:val="24"/>
        </w:rPr>
        <w:t>4.3</w:t>
      </w:r>
      <w:r w:rsidRPr="00026811">
        <w:rPr>
          <w:rFonts w:ascii="Times New Roman" w:hAnsi="Times New Roman" w:cs="Times New Roman"/>
          <w:sz w:val="24"/>
          <w:szCs w:val="24"/>
        </w:rPr>
        <w:t xml:space="preserve"> </w:t>
      </w:r>
      <w:r w:rsidR="00710830" w:rsidRPr="00E103BC">
        <w:rPr>
          <w:rFonts w:ascii="Times New Roman" w:hAnsi="Times New Roman" w:cs="Times New Roman"/>
          <w:b/>
          <w:sz w:val="24"/>
          <w:szCs w:val="24"/>
        </w:rPr>
        <w:t>General Requirements:</w:t>
      </w:r>
      <w:bookmarkEnd w:id="1"/>
    </w:p>
    <w:p w14:paraId="7777EB8C" w14:textId="77777777" w:rsidR="00710830" w:rsidRPr="00026811" w:rsidRDefault="00710830" w:rsidP="00F602C7">
      <w:pPr>
        <w:pStyle w:val="NoSpacing"/>
        <w:jc w:val="both"/>
        <w:rPr>
          <w:rFonts w:ascii="Times New Roman" w:hAnsi="Times New Roman" w:cs="Times New Roman"/>
          <w:sz w:val="24"/>
          <w:szCs w:val="24"/>
        </w:rPr>
      </w:pPr>
    </w:p>
    <w:p w14:paraId="4E9460F4" w14:textId="6ED19746" w:rsidR="00710830" w:rsidRPr="00026811" w:rsidRDefault="00705948" w:rsidP="00F602C7">
      <w:pPr>
        <w:pStyle w:val="NoSpacing"/>
        <w:ind w:left="360" w:hanging="360"/>
        <w:jc w:val="both"/>
        <w:rPr>
          <w:rFonts w:ascii="Times New Roman" w:hAnsi="Times New Roman" w:cs="Times New Roman"/>
          <w:sz w:val="24"/>
          <w:szCs w:val="24"/>
        </w:rPr>
      </w:pPr>
      <w:r w:rsidRPr="00026811">
        <w:rPr>
          <w:rFonts w:ascii="Times New Roman" w:hAnsi="Times New Roman" w:cs="Times New Roman"/>
          <w:sz w:val="24"/>
          <w:szCs w:val="24"/>
        </w:rPr>
        <w:tab/>
      </w:r>
      <w:r w:rsidR="00710830" w:rsidRPr="00026811">
        <w:rPr>
          <w:rFonts w:ascii="Times New Roman" w:hAnsi="Times New Roman" w:cs="Times New Roman"/>
          <w:sz w:val="24"/>
          <w:szCs w:val="24"/>
        </w:rPr>
        <w:t xml:space="preserve">The successful Bidder will be able to accept printing files ranging from raw data feeds to proprietary formats such as Adobe PDF. The successful Bidder will include available and acceptable formats for print services as part of their submission document. The successful Bidder will be able to advise </w:t>
      </w:r>
      <w:r w:rsidRPr="00026811">
        <w:rPr>
          <w:rFonts w:ascii="Times New Roman" w:hAnsi="Times New Roman" w:cs="Times New Roman"/>
          <w:sz w:val="24"/>
          <w:szCs w:val="24"/>
        </w:rPr>
        <w:t>MDES</w:t>
      </w:r>
      <w:r w:rsidR="00710830" w:rsidRPr="00026811">
        <w:rPr>
          <w:rFonts w:ascii="Times New Roman" w:hAnsi="Times New Roman" w:cs="Times New Roman"/>
          <w:sz w:val="24"/>
          <w:szCs w:val="24"/>
        </w:rPr>
        <w:t xml:space="preserve"> regarding opportunities to improve on existing print and mailing processes. </w:t>
      </w:r>
      <w:r w:rsidRPr="00026811">
        <w:rPr>
          <w:rFonts w:ascii="Times New Roman" w:hAnsi="Times New Roman" w:cs="Times New Roman"/>
          <w:sz w:val="24"/>
          <w:szCs w:val="24"/>
        </w:rPr>
        <w:t>MDES is</w:t>
      </w:r>
      <w:r w:rsidR="00710830" w:rsidRPr="00026811">
        <w:rPr>
          <w:rFonts w:ascii="Times New Roman" w:hAnsi="Times New Roman" w:cs="Times New Roman"/>
          <w:sz w:val="24"/>
          <w:szCs w:val="24"/>
        </w:rPr>
        <w:t xml:space="preserve"> seeking to automate many processes currently undertaken in manual efforts through the consolidation of services with a modern, </w:t>
      </w:r>
      <w:proofErr w:type="gramStart"/>
      <w:r w:rsidR="00710830" w:rsidRPr="00026811">
        <w:rPr>
          <w:rFonts w:ascii="Times New Roman" w:hAnsi="Times New Roman" w:cs="Times New Roman"/>
          <w:sz w:val="24"/>
          <w:szCs w:val="24"/>
        </w:rPr>
        <w:t>well designed</w:t>
      </w:r>
      <w:proofErr w:type="gramEnd"/>
      <w:r w:rsidR="00710830" w:rsidRPr="00026811">
        <w:rPr>
          <w:rFonts w:ascii="Times New Roman" w:hAnsi="Times New Roman" w:cs="Times New Roman"/>
          <w:sz w:val="24"/>
          <w:szCs w:val="24"/>
        </w:rPr>
        <w:t xml:space="preserve"> </w:t>
      </w:r>
      <w:r w:rsidR="00CF342D" w:rsidRPr="00026811">
        <w:rPr>
          <w:rFonts w:ascii="Times New Roman" w:hAnsi="Times New Roman" w:cs="Times New Roman"/>
          <w:sz w:val="24"/>
          <w:szCs w:val="24"/>
        </w:rPr>
        <w:t>workflow</w:t>
      </w:r>
      <w:r w:rsidR="00710830" w:rsidRPr="00026811">
        <w:rPr>
          <w:rFonts w:ascii="Times New Roman" w:hAnsi="Times New Roman" w:cs="Times New Roman"/>
          <w:sz w:val="24"/>
          <w:szCs w:val="24"/>
        </w:rPr>
        <w:t>.</w:t>
      </w:r>
      <w:r w:rsidR="00EF4187" w:rsidRPr="00026811">
        <w:rPr>
          <w:rFonts w:ascii="Times New Roman" w:hAnsi="Times New Roman" w:cs="Times New Roman"/>
          <w:sz w:val="24"/>
          <w:szCs w:val="24"/>
        </w:rPr>
        <w:t xml:space="preserve"> </w:t>
      </w:r>
      <w:r w:rsidR="00710830" w:rsidRPr="00026811">
        <w:rPr>
          <w:rFonts w:ascii="Times New Roman" w:hAnsi="Times New Roman" w:cs="Times New Roman"/>
          <w:sz w:val="24"/>
          <w:szCs w:val="24"/>
        </w:rPr>
        <w:t xml:space="preserve">The successful Bidder must be able to meet mailing service levels as determined by requirements generated by </w:t>
      </w:r>
      <w:r w:rsidR="00EF4187" w:rsidRPr="00026811">
        <w:rPr>
          <w:rFonts w:ascii="Times New Roman" w:hAnsi="Times New Roman" w:cs="Times New Roman"/>
          <w:sz w:val="24"/>
          <w:szCs w:val="24"/>
        </w:rPr>
        <w:t>MDES</w:t>
      </w:r>
      <w:r w:rsidR="00710830" w:rsidRPr="00026811">
        <w:rPr>
          <w:rFonts w:ascii="Times New Roman" w:hAnsi="Times New Roman" w:cs="Times New Roman"/>
          <w:sz w:val="24"/>
          <w:szCs w:val="24"/>
        </w:rPr>
        <w:t xml:space="preserve"> </w:t>
      </w:r>
      <w:r w:rsidR="00CF342D" w:rsidRPr="00026811">
        <w:rPr>
          <w:rFonts w:ascii="Times New Roman" w:hAnsi="Times New Roman" w:cs="Times New Roman"/>
          <w:sz w:val="24"/>
          <w:szCs w:val="24"/>
        </w:rPr>
        <w:t>requests.</w:t>
      </w:r>
      <w:r w:rsidR="00710830" w:rsidRPr="00026811">
        <w:rPr>
          <w:rFonts w:ascii="Times New Roman" w:hAnsi="Times New Roman" w:cs="Times New Roman"/>
          <w:sz w:val="24"/>
          <w:szCs w:val="24"/>
        </w:rPr>
        <w:t xml:space="preserve"> </w:t>
      </w:r>
    </w:p>
    <w:p w14:paraId="2D585DAA" w14:textId="77777777" w:rsidR="00710830" w:rsidRPr="00026811" w:rsidRDefault="00710830" w:rsidP="00F602C7">
      <w:pPr>
        <w:pStyle w:val="NoSpacing"/>
        <w:jc w:val="both"/>
        <w:rPr>
          <w:rFonts w:ascii="Times New Roman" w:hAnsi="Times New Roman" w:cs="Times New Roman"/>
          <w:sz w:val="24"/>
          <w:szCs w:val="24"/>
        </w:rPr>
      </w:pPr>
    </w:p>
    <w:p w14:paraId="320E0140" w14:textId="7E9B6485" w:rsidR="00EF4187" w:rsidRPr="00B62766" w:rsidRDefault="00EF4187" w:rsidP="00F602C7">
      <w:pPr>
        <w:pStyle w:val="NoSpacing"/>
        <w:ind w:left="360"/>
        <w:jc w:val="both"/>
        <w:rPr>
          <w:rStyle w:val="s1"/>
          <w:rFonts w:ascii="Times New Roman" w:hAnsi="Times New Roman" w:cs="Times New Roman"/>
        </w:rPr>
      </w:pPr>
      <w:r w:rsidRPr="007123A0">
        <w:rPr>
          <w:rFonts w:ascii="Times New Roman" w:hAnsi="Times New Roman" w:cs="Times New Roman"/>
          <w:sz w:val="24"/>
          <w:szCs w:val="24"/>
        </w:rPr>
        <w:t>MDES</w:t>
      </w:r>
      <w:r w:rsidR="00710830" w:rsidRPr="007123A0">
        <w:rPr>
          <w:rFonts w:ascii="Times New Roman" w:hAnsi="Times New Roman" w:cs="Times New Roman"/>
          <w:sz w:val="24"/>
          <w:szCs w:val="24"/>
        </w:rPr>
        <w:t xml:space="preserve"> prints include Forms, Reports, and On Demand ad hoc Prin</w:t>
      </w:r>
      <w:r w:rsidR="00705948" w:rsidRPr="007123A0">
        <w:rPr>
          <w:rFonts w:ascii="Times New Roman" w:hAnsi="Times New Roman" w:cs="Times New Roman"/>
          <w:sz w:val="24"/>
          <w:szCs w:val="24"/>
        </w:rPr>
        <w:t xml:space="preserve">ts </w:t>
      </w:r>
      <w:proofErr w:type="gramStart"/>
      <w:r w:rsidR="00705948" w:rsidRPr="007123A0">
        <w:rPr>
          <w:rFonts w:ascii="Times New Roman" w:hAnsi="Times New Roman" w:cs="Times New Roman"/>
          <w:sz w:val="24"/>
          <w:szCs w:val="24"/>
        </w:rPr>
        <w:t>including:</w:t>
      </w:r>
      <w:proofErr w:type="gramEnd"/>
      <w:r w:rsidR="00705948" w:rsidRPr="007123A0">
        <w:rPr>
          <w:rFonts w:ascii="Times New Roman" w:hAnsi="Times New Roman" w:cs="Times New Roman"/>
          <w:sz w:val="24"/>
          <w:szCs w:val="24"/>
        </w:rPr>
        <w:t xml:space="preserve"> Stuffers, Labels, </w:t>
      </w:r>
      <w:r w:rsidR="00710830" w:rsidRPr="007123A0">
        <w:rPr>
          <w:rFonts w:ascii="Times New Roman" w:hAnsi="Times New Roman" w:cs="Times New Roman"/>
          <w:sz w:val="24"/>
          <w:szCs w:val="24"/>
        </w:rPr>
        <w:t xml:space="preserve">Calendars, Catalogs, Guides, Brochures and Booklets. Both black and white as well as color printing formats are required. The successful Bidder </w:t>
      </w:r>
      <w:r w:rsidRPr="007123A0">
        <w:rPr>
          <w:rFonts w:ascii="Times New Roman" w:hAnsi="Times New Roman" w:cs="Times New Roman"/>
          <w:sz w:val="24"/>
          <w:szCs w:val="24"/>
        </w:rPr>
        <w:t>will need to be able to print</w:t>
      </w:r>
      <w:r w:rsidR="007123A0" w:rsidRPr="007123A0">
        <w:rPr>
          <w:rFonts w:ascii="Times New Roman" w:hAnsi="Times New Roman" w:cs="Times New Roman"/>
          <w:sz w:val="24"/>
          <w:szCs w:val="24"/>
        </w:rPr>
        <w:t>, secure, and mail</w:t>
      </w:r>
      <w:r w:rsidRPr="007123A0">
        <w:rPr>
          <w:rFonts w:ascii="Times New Roman" w:hAnsi="Times New Roman" w:cs="Times New Roman"/>
          <w:sz w:val="24"/>
          <w:szCs w:val="24"/>
        </w:rPr>
        <w:t xml:space="preserve"> </w:t>
      </w:r>
      <w:r w:rsidR="00710830" w:rsidRPr="007123A0">
        <w:rPr>
          <w:rFonts w:ascii="Times New Roman" w:hAnsi="Times New Roman" w:cs="Times New Roman"/>
          <w:sz w:val="24"/>
          <w:szCs w:val="24"/>
        </w:rPr>
        <w:t>U</w:t>
      </w:r>
      <w:r w:rsidR="007123A0" w:rsidRPr="007123A0">
        <w:rPr>
          <w:rFonts w:ascii="Times New Roman" w:hAnsi="Times New Roman" w:cs="Times New Roman"/>
          <w:sz w:val="24"/>
          <w:szCs w:val="24"/>
        </w:rPr>
        <w:t xml:space="preserve">nemployment </w:t>
      </w:r>
      <w:r w:rsidR="00710830" w:rsidRPr="007123A0">
        <w:rPr>
          <w:rFonts w:ascii="Times New Roman" w:hAnsi="Times New Roman" w:cs="Times New Roman"/>
          <w:sz w:val="24"/>
          <w:szCs w:val="24"/>
        </w:rPr>
        <w:t>I</w:t>
      </w:r>
      <w:r w:rsidR="007123A0" w:rsidRPr="007123A0">
        <w:rPr>
          <w:rFonts w:ascii="Times New Roman" w:hAnsi="Times New Roman" w:cs="Times New Roman"/>
          <w:sz w:val="24"/>
          <w:szCs w:val="24"/>
        </w:rPr>
        <w:t>nsurance</w:t>
      </w:r>
      <w:r w:rsidR="00710830" w:rsidRPr="007123A0">
        <w:rPr>
          <w:rFonts w:ascii="Times New Roman" w:hAnsi="Times New Roman" w:cs="Times New Roman"/>
          <w:sz w:val="24"/>
          <w:szCs w:val="24"/>
        </w:rPr>
        <w:t xml:space="preserve"> checks when required</w:t>
      </w:r>
      <w:r w:rsidR="00710830" w:rsidRPr="008F45FD">
        <w:rPr>
          <w:rFonts w:ascii="Times New Roman" w:hAnsi="Times New Roman" w:cs="Times New Roman"/>
          <w:sz w:val="24"/>
          <w:szCs w:val="24"/>
        </w:rPr>
        <w:t>.</w:t>
      </w:r>
    </w:p>
    <w:p w14:paraId="5E52BA75" w14:textId="77777777" w:rsidR="00B62766" w:rsidRPr="00026811" w:rsidRDefault="00B62766" w:rsidP="00F602C7">
      <w:pPr>
        <w:pStyle w:val="NoSpacing"/>
        <w:ind w:left="360"/>
        <w:jc w:val="both"/>
        <w:rPr>
          <w:rFonts w:ascii="Times New Roman" w:eastAsia="Calibri" w:hAnsi="Times New Roman" w:cs="Times New Roman"/>
          <w:color w:val="000000"/>
          <w:sz w:val="24"/>
          <w:szCs w:val="24"/>
        </w:rPr>
      </w:pPr>
    </w:p>
    <w:p w14:paraId="26C7FBEA" w14:textId="77777777"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eastAsia="Calibri" w:hAnsi="Times New Roman" w:cs="Times New Roman"/>
          <w:color w:val="000000"/>
          <w:sz w:val="24"/>
          <w:szCs w:val="24"/>
        </w:rPr>
        <w:t>The successful Bidder will provide a Project Manager and any additional staff</w:t>
      </w:r>
      <w:r w:rsidRPr="00026811">
        <w:rPr>
          <w:rFonts w:ascii="Times New Roman" w:hAnsi="Times New Roman" w:cs="Times New Roman"/>
          <w:sz w:val="24"/>
          <w:szCs w:val="24"/>
        </w:rPr>
        <w:t xml:space="preserve"> at no cost to the State,</w:t>
      </w:r>
      <w:r w:rsidRPr="00026811">
        <w:rPr>
          <w:rFonts w:ascii="Times New Roman" w:eastAsia="Calibri" w:hAnsi="Times New Roman" w:cs="Times New Roman"/>
          <w:color w:val="000000"/>
          <w:sz w:val="24"/>
          <w:szCs w:val="24"/>
        </w:rPr>
        <w:t xml:space="preserve"> required for the analysis and implementation phases of the transition of services.</w:t>
      </w:r>
    </w:p>
    <w:p w14:paraId="6117F894"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6FA824EC" w14:textId="77777777"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must provide programming services to meet or exceed current </w:t>
      </w:r>
      <w:r w:rsidR="00F35EE6" w:rsidRPr="00026811">
        <w:rPr>
          <w:rFonts w:ascii="Times New Roman" w:hAnsi="Times New Roman" w:cs="Times New Roman"/>
          <w:sz w:val="24"/>
          <w:szCs w:val="24"/>
        </w:rPr>
        <w:t>MDES</w:t>
      </w:r>
      <w:r w:rsidRPr="00026811">
        <w:rPr>
          <w:rFonts w:ascii="Times New Roman" w:hAnsi="Times New Roman" w:cs="Times New Roman"/>
          <w:sz w:val="24"/>
          <w:szCs w:val="24"/>
        </w:rPr>
        <w:t xml:space="preserve"> print</w:t>
      </w:r>
      <w:r w:rsidR="007123A0">
        <w:rPr>
          <w:rFonts w:ascii="Times New Roman" w:hAnsi="Times New Roman" w:cs="Times New Roman"/>
          <w:sz w:val="24"/>
          <w:szCs w:val="24"/>
        </w:rPr>
        <w:t>ing</w:t>
      </w:r>
      <w:r w:rsidRPr="00026811">
        <w:rPr>
          <w:rFonts w:ascii="Times New Roman" w:hAnsi="Times New Roman" w:cs="Times New Roman"/>
          <w:sz w:val="24"/>
          <w:szCs w:val="24"/>
        </w:rPr>
        <w:t xml:space="preserve"> and mail</w:t>
      </w:r>
      <w:r w:rsidR="007123A0">
        <w:rPr>
          <w:rFonts w:ascii="Times New Roman" w:hAnsi="Times New Roman" w:cs="Times New Roman"/>
          <w:sz w:val="24"/>
          <w:szCs w:val="24"/>
        </w:rPr>
        <w:t>ing</w:t>
      </w:r>
      <w:r w:rsidRPr="00026811">
        <w:rPr>
          <w:rFonts w:ascii="Times New Roman" w:hAnsi="Times New Roman" w:cs="Times New Roman"/>
          <w:sz w:val="24"/>
          <w:szCs w:val="24"/>
        </w:rPr>
        <w:t xml:space="preserve"> services using application data files.</w:t>
      </w:r>
    </w:p>
    <w:p w14:paraId="209D65CD" w14:textId="77777777" w:rsidR="00710830" w:rsidRPr="00026811" w:rsidRDefault="00710830" w:rsidP="00F602C7">
      <w:pPr>
        <w:pStyle w:val="NoSpacing"/>
        <w:jc w:val="both"/>
        <w:rPr>
          <w:rFonts w:ascii="Times New Roman" w:hAnsi="Times New Roman" w:cs="Times New Roman"/>
          <w:sz w:val="24"/>
          <w:szCs w:val="24"/>
        </w:rPr>
      </w:pPr>
    </w:p>
    <w:p w14:paraId="51572AE2" w14:textId="77777777"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During the Start-up Phase,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at no cost to </w:t>
      </w:r>
      <w:r w:rsidR="00EF4187" w:rsidRPr="00026811">
        <w:rPr>
          <w:rFonts w:ascii="Times New Roman" w:hAnsi="Times New Roman" w:cs="Times New Roman"/>
          <w:sz w:val="24"/>
          <w:szCs w:val="24"/>
        </w:rPr>
        <w:t>MDES</w:t>
      </w:r>
      <w:r w:rsidRPr="00026811">
        <w:rPr>
          <w:rFonts w:ascii="Times New Roman" w:hAnsi="Times New Roman" w:cs="Times New Roman"/>
          <w:sz w:val="24"/>
          <w:szCs w:val="24"/>
        </w:rPr>
        <w:t>, will print and mail PDF files for testing purposes. User acceptance testing (UAT) of services will be incorporated into the conversion and delivery process plan.</w:t>
      </w:r>
    </w:p>
    <w:p w14:paraId="18150FE6" w14:textId="77777777" w:rsidR="00710830" w:rsidRPr="00026811" w:rsidRDefault="00710830" w:rsidP="00F602C7">
      <w:pPr>
        <w:pStyle w:val="NoSpacing"/>
        <w:jc w:val="both"/>
        <w:rPr>
          <w:rFonts w:ascii="Times New Roman" w:hAnsi="Times New Roman" w:cs="Times New Roman"/>
          <w:sz w:val="24"/>
          <w:szCs w:val="24"/>
        </w:rPr>
      </w:pPr>
    </w:p>
    <w:p w14:paraId="7B0F9E54" w14:textId="6D2A6183"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color w:val="000000"/>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hAnsi="Times New Roman" w:cs="Times New Roman"/>
          <w:color w:val="000000"/>
          <w:sz w:val="24"/>
          <w:szCs w:val="24"/>
        </w:rPr>
        <w:t xml:space="preserve"> will provide custom programming, consultation and design services for all the print jobs using current process flows or future process flow requirements.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should describe in </w:t>
      </w:r>
      <w:r w:rsidR="00CF342D" w:rsidRPr="00026811">
        <w:rPr>
          <w:rFonts w:ascii="Times New Roman" w:hAnsi="Times New Roman" w:cs="Times New Roman"/>
          <w:sz w:val="24"/>
          <w:szCs w:val="24"/>
        </w:rPr>
        <w:t>detail,</w:t>
      </w:r>
      <w:r w:rsidRPr="00026811">
        <w:rPr>
          <w:rFonts w:ascii="Times New Roman" w:hAnsi="Times New Roman" w:cs="Times New Roman"/>
          <w:sz w:val="24"/>
          <w:szCs w:val="24"/>
        </w:rPr>
        <w:t xml:space="preserve"> including process flow diagrams, how our data files will be received and verified as well as how they will be processed once they have been received. This should also include file format requirements (processing time frames when relevant), a detailed outline for the process of document composition and mail processing.</w:t>
      </w:r>
    </w:p>
    <w:p w14:paraId="2139EA10" w14:textId="2C3C6FFE"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lastRenderedPageBreak/>
        <w:t xml:space="preserve">During the Start-up Phase, all work must be completed (programming, printing, inserting, testing, mailing, etc.) approval </w:t>
      </w:r>
      <w:r w:rsidR="00EF4187" w:rsidRPr="00026811">
        <w:rPr>
          <w:rFonts w:ascii="Times New Roman" w:hAnsi="Times New Roman" w:cs="Times New Roman"/>
          <w:sz w:val="24"/>
          <w:szCs w:val="24"/>
        </w:rPr>
        <w:t xml:space="preserve">before the contract </w:t>
      </w:r>
      <w:r w:rsidR="00564BAC" w:rsidRPr="00026811">
        <w:rPr>
          <w:rFonts w:ascii="Times New Roman" w:hAnsi="Times New Roman" w:cs="Times New Roman"/>
          <w:sz w:val="24"/>
          <w:szCs w:val="24"/>
        </w:rPr>
        <w:t>starts</w:t>
      </w:r>
      <w:r w:rsidR="00EF4187" w:rsidRPr="00026811">
        <w:rPr>
          <w:rFonts w:ascii="Times New Roman" w:hAnsi="Times New Roman" w:cs="Times New Roman"/>
          <w:sz w:val="24"/>
          <w:szCs w:val="24"/>
        </w:rPr>
        <w:t xml:space="preserve">. </w:t>
      </w:r>
    </w:p>
    <w:p w14:paraId="45D530DE" w14:textId="77777777"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 will provide a detailed Project Work Plan that will include but not be limited to the following:</w:t>
      </w:r>
    </w:p>
    <w:p w14:paraId="1EC09250" w14:textId="77777777" w:rsidR="00EF4187" w:rsidRPr="00026811" w:rsidRDefault="00EF4187" w:rsidP="00F602C7">
      <w:pPr>
        <w:pStyle w:val="NoSpacing"/>
        <w:jc w:val="both"/>
        <w:rPr>
          <w:rFonts w:ascii="Times New Roman" w:hAnsi="Times New Roman" w:cs="Times New Roman"/>
          <w:sz w:val="24"/>
          <w:szCs w:val="24"/>
        </w:rPr>
      </w:pPr>
    </w:p>
    <w:p w14:paraId="5CB9BC7C" w14:textId="77777777" w:rsidR="00710830" w:rsidRPr="00026811" w:rsidRDefault="00523CAF" w:rsidP="00F602C7">
      <w:pPr>
        <w:pStyle w:val="NoSpacing"/>
        <w:jc w:val="both"/>
        <w:rPr>
          <w:rFonts w:ascii="Times New Roman" w:hAnsi="Times New Roman" w:cs="Times New Roman"/>
          <w:b/>
          <w:sz w:val="24"/>
          <w:szCs w:val="24"/>
        </w:rPr>
      </w:pPr>
      <w:r w:rsidRPr="00026811">
        <w:rPr>
          <w:rFonts w:ascii="Times New Roman" w:hAnsi="Times New Roman" w:cs="Times New Roman"/>
          <w:b/>
          <w:sz w:val="24"/>
          <w:szCs w:val="24"/>
        </w:rPr>
        <w:t xml:space="preserve">4.4 </w:t>
      </w:r>
      <w:r w:rsidR="00710830" w:rsidRPr="00026811">
        <w:rPr>
          <w:rFonts w:ascii="Times New Roman" w:hAnsi="Times New Roman" w:cs="Times New Roman"/>
          <w:b/>
          <w:sz w:val="24"/>
          <w:szCs w:val="24"/>
        </w:rPr>
        <w:t xml:space="preserve">Implementation and Post Implementation </w:t>
      </w:r>
    </w:p>
    <w:p w14:paraId="5C80CE71" w14:textId="77777777" w:rsidR="00710830" w:rsidRPr="00026811" w:rsidRDefault="00710830" w:rsidP="00F602C7">
      <w:pPr>
        <w:pStyle w:val="NoSpacing"/>
        <w:jc w:val="both"/>
        <w:rPr>
          <w:rFonts w:ascii="Times New Roman" w:hAnsi="Times New Roman" w:cs="Times New Roman"/>
          <w:sz w:val="24"/>
          <w:szCs w:val="24"/>
        </w:rPr>
      </w:pPr>
    </w:p>
    <w:p w14:paraId="547CA662" w14:textId="5B279BE3"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hAnsi="Times New Roman" w:cs="Times New Roman"/>
          <w:color w:val="000000"/>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hAnsi="Times New Roman" w:cs="Times New Roman"/>
          <w:color w:val="000000"/>
          <w:sz w:val="24"/>
          <w:szCs w:val="24"/>
        </w:rPr>
        <w:t xml:space="preserve"> will appoint a customer relationship manager in their organization to coordinate all implementation and post implementation </w:t>
      </w:r>
      <w:r w:rsidR="00A020AA" w:rsidRPr="00026811">
        <w:rPr>
          <w:rFonts w:ascii="Times New Roman" w:hAnsi="Times New Roman" w:cs="Times New Roman"/>
          <w:color w:val="000000"/>
          <w:sz w:val="24"/>
          <w:szCs w:val="24"/>
        </w:rPr>
        <w:t>activities</w:t>
      </w:r>
      <w:r w:rsidR="00A020AA">
        <w:rPr>
          <w:rFonts w:ascii="Times New Roman" w:hAnsi="Times New Roman" w:cs="Times New Roman"/>
          <w:color w:val="000000"/>
          <w:sz w:val="24"/>
          <w:szCs w:val="24"/>
        </w:rPr>
        <w:t>,</w:t>
      </w:r>
      <w:r w:rsidR="00A020AA" w:rsidRPr="00026811">
        <w:rPr>
          <w:rFonts w:ascii="Times New Roman" w:hAnsi="Times New Roman" w:cs="Times New Roman"/>
          <w:color w:val="000000"/>
          <w:sz w:val="24"/>
          <w:szCs w:val="24"/>
        </w:rPr>
        <w:t xml:space="preserve"> who</w:t>
      </w:r>
      <w:r w:rsidRPr="00026811">
        <w:rPr>
          <w:rFonts w:ascii="Times New Roman" w:hAnsi="Times New Roman" w:cs="Times New Roman"/>
          <w:color w:val="000000"/>
          <w:sz w:val="24"/>
          <w:szCs w:val="24"/>
        </w:rPr>
        <w:t xml:space="preserve"> will be </w:t>
      </w:r>
      <w:r w:rsidR="00523CAF" w:rsidRPr="00026811">
        <w:rPr>
          <w:rFonts w:ascii="Times New Roman" w:hAnsi="Times New Roman" w:cs="Times New Roman"/>
          <w:color w:val="000000"/>
          <w:sz w:val="24"/>
          <w:szCs w:val="24"/>
        </w:rPr>
        <w:t>the</w:t>
      </w:r>
      <w:r w:rsidRPr="00026811">
        <w:rPr>
          <w:rFonts w:ascii="Times New Roman" w:hAnsi="Times New Roman" w:cs="Times New Roman"/>
          <w:color w:val="000000"/>
          <w:sz w:val="24"/>
          <w:szCs w:val="24"/>
        </w:rPr>
        <w:t xml:space="preserve"> one point of contact for all communication.</w:t>
      </w:r>
      <w:r w:rsidRPr="00026811">
        <w:rPr>
          <w:rFonts w:ascii="Times New Roman" w:eastAsia="Calibri" w:hAnsi="Times New Roman" w:cs="Times New Roman"/>
          <w:color w:val="000000"/>
          <w:sz w:val="24"/>
          <w:szCs w:val="24"/>
        </w:rPr>
        <w:t xml:space="preserve"> </w:t>
      </w:r>
    </w:p>
    <w:p w14:paraId="4D07D591" w14:textId="77777777" w:rsidR="00710830" w:rsidRPr="00026811" w:rsidRDefault="00710830" w:rsidP="00F602C7">
      <w:pPr>
        <w:pStyle w:val="NoSpacing"/>
        <w:jc w:val="both"/>
        <w:rPr>
          <w:rFonts w:ascii="Times New Roman" w:hAnsi="Times New Roman" w:cs="Times New Roman"/>
          <w:sz w:val="24"/>
          <w:szCs w:val="24"/>
        </w:rPr>
      </w:pPr>
    </w:p>
    <w:p w14:paraId="4098FEF5" w14:textId="77777777" w:rsidR="00710830" w:rsidRPr="00026811" w:rsidRDefault="00141517" w:rsidP="00F602C7">
      <w:pPr>
        <w:pStyle w:val="NoSpacing"/>
        <w:jc w:val="both"/>
        <w:rPr>
          <w:rFonts w:ascii="Times New Roman" w:hAnsi="Times New Roman" w:cs="Times New Roman"/>
          <w:sz w:val="24"/>
          <w:szCs w:val="24"/>
        </w:rPr>
      </w:pPr>
      <w:bookmarkStart w:id="2" w:name="_Toc430774364"/>
      <w:r w:rsidRPr="00026811">
        <w:rPr>
          <w:rFonts w:ascii="Times New Roman" w:hAnsi="Times New Roman" w:cs="Times New Roman"/>
          <w:b/>
          <w:sz w:val="24"/>
          <w:szCs w:val="24"/>
        </w:rPr>
        <w:t xml:space="preserve">4.5 </w:t>
      </w:r>
      <w:r w:rsidR="00710830" w:rsidRPr="00026811">
        <w:rPr>
          <w:rFonts w:ascii="Times New Roman" w:hAnsi="Times New Roman" w:cs="Times New Roman"/>
          <w:b/>
          <w:sz w:val="24"/>
          <w:szCs w:val="24"/>
        </w:rPr>
        <w:t>Printing</w:t>
      </w:r>
      <w:r w:rsidR="00710830" w:rsidRPr="00026811">
        <w:rPr>
          <w:rFonts w:ascii="Times New Roman" w:hAnsi="Times New Roman" w:cs="Times New Roman"/>
          <w:sz w:val="24"/>
          <w:szCs w:val="24"/>
        </w:rPr>
        <w:t>:</w:t>
      </w:r>
      <w:bookmarkEnd w:id="2"/>
    </w:p>
    <w:p w14:paraId="4879CA54" w14:textId="77777777" w:rsidR="00523CAF" w:rsidRPr="00026811" w:rsidRDefault="00523CAF" w:rsidP="00F602C7">
      <w:pPr>
        <w:pStyle w:val="NoSpacing"/>
        <w:jc w:val="both"/>
        <w:rPr>
          <w:rFonts w:ascii="Times New Roman" w:hAnsi="Times New Roman" w:cs="Times New Roman"/>
          <w:sz w:val="24"/>
          <w:szCs w:val="24"/>
        </w:rPr>
      </w:pPr>
    </w:p>
    <w:p w14:paraId="0353E3BE" w14:textId="19792E34"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must print, fold and stuff </w:t>
      </w:r>
      <w:proofErr w:type="gramStart"/>
      <w:r w:rsidRPr="00026811">
        <w:rPr>
          <w:rFonts w:ascii="Times New Roman" w:hAnsi="Times New Roman" w:cs="Times New Roman"/>
          <w:sz w:val="24"/>
          <w:szCs w:val="24"/>
        </w:rPr>
        <w:t>inserts</w:t>
      </w:r>
      <w:proofErr w:type="gramEnd"/>
      <w:r w:rsidRPr="00026811">
        <w:rPr>
          <w:rFonts w:ascii="Times New Roman" w:hAnsi="Times New Roman" w:cs="Times New Roman"/>
          <w:sz w:val="24"/>
          <w:szCs w:val="24"/>
        </w:rPr>
        <w:t xml:space="preserve"> when applicable. With very few exceptions, all of these must be mailed out the same day or on an allotted schedule as agreed to </w:t>
      </w:r>
      <w:r w:rsidR="00141517" w:rsidRPr="00026811">
        <w:rPr>
          <w:rFonts w:ascii="Times New Roman" w:hAnsi="Times New Roman" w:cs="Times New Roman"/>
          <w:sz w:val="24"/>
          <w:szCs w:val="24"/>
        </w:rPr>
        <w:t>by both parties</w:t>
      </w:r>
      <w:r w:rsidR="007123A0">
        <w:rPr>
          <w:rFonts w:ascii="Times New Roman" w:hAnsi="Times New Roman" w:cs="Times New Roman"/>
          <w:sz w:val="24"/>
          <w:szCs w:val="24"/>
        </w:rPr>
        <w:t>.</w:t>
      </w:r>
      <w:r w:rsidRPr="00026811">
        <w:rPr>
          <w:rFonts w:ascii="Times New Roman" w:hAnsi="Times New Roman" w:cs="Times New Roman"/>
          <w:sz w:val="24"/>
          <w:szCs w:val="24"/>
        </w:rPr>
        <w:t xml:space="preserve"> If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 is unable to meet the schedule requirements and work is not printed and mailed on the schedule, due to service provider issues, M</w:t>
      </w:r>
      <w:r w:rsidR="00141517" w:rsidRPr="00026811">
        <w:rPr>
          <w:rFonts w:ascii="Times New Roman" w:hAnsi="Times New Roman" w:cs="Times New Roman"/>
          <w:sz w:val="24"/>
          <w:szCs w:val="24"/>
        </w:rPr>
        <w:t>DES</w:t>
      </w:r>
      <w:r w:rsidRPr="00026811">
        <w:rPr>
          <w:rFonts w:ascii="Times New Roman" w:hAnsi="Times New Roman" w:cs="Times New Roman"/>
          <w:sz w:val="24"/>
          <w:szCs w:val="24"/>
        </w:rPr>
        <w:t xml:space="preserve"> will not incur related processing </w:t>
      </w:r>
      <w:r w:rsidR="00564BAC" w:rsidRPr="00026811">
        <w:rPr>
          <w:rFonts w:ascii="Times New Roman" w:hAnsi="Times New Roman" w:cs="Times New Roman"/>
          <w:sz w:val="24"/>
          <w:szCs w:val="24"/>
        </w:rPr>
        <w:t>fees.</w:t>
      </w:r>
    </w:p>
    <w:p w14:paraId="4454A0BA"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7DA6DBF5" w14:textId="1EAD317B"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hAnsi="Times New Roman" w:cs="Times New Roman"/>
          <w:color w:val="000000"/>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hAnsi="Times New Roman" w:cs="Times New Roman"/>
          <w:color w:val="000000"/>
          <w:sz w:val="24"/>
          <w:szCs w:val="24"/>
        </w:rPr>
        <w:t xml:space="preserve"> will provide an online portal that will allow M</w:t>
      </w:r>
      <w:r w:rsidR="00141517" w:rsidRPr="00026811">
        <w:rPr>
          <w:rFonts w:ascii="Times New Roman" w:hAnsi="Times New Roman" w:cs="Times New Roman"/>
          <w:color w:val="000000"/>
          <w:sz w:val="24"/>
          <w:szCs w:val="24"/>
        </w:rPr>
        <w:t>DES</w:t>
      </w:r>
      <w:r w:rsidRPr="00026811">
        <w:rPr>
          <w:rFonts w:ascii="Times New Roman" w:hAnsi="Times New Roman" w:cs="Times New Roman"/>
          <w:color w:val="000000"/>
          <w:sz w:val="24"/>
          <w:szCs w:val="24"/>
        </w:rPr>
        <w:t xml:space="preserve"> access to all print jobs. The online portal can be used to </w:t>
      </w:r>
      <w:r w:rsidR="00886F8E" w:rsidRPr="00026811">
        <w:rPr>
          <w:rFonts w:ascii="Times New Roman" w:hAnsi="Times New Roman" w:cs="Times New Roman"/>
          <w:color w:val="000000"/>
          <w:sz w:val="24"/>
          <w:szCs w:val="24"/>
        </w:rPr>
        <w:t>proofread</w:t>
      </w:r>
      <w:r w:rsidRPr="00026811">
        <w:rPr>
          <w:rFonts w:ascii="Times New Roman" w:hAnsi="Times New Roman" w:cs="Times New Roman"/>
          <w:color w:val="000000"/>
          <w:sz w:val="24"/>
          <w:szCs w:val="24"/>
        </w:rPr>
        <w:t xml:space="preserve"> forms/reports. The portal must be searchable and would allow M</w:t>
      </w:r>
      <w:r w:rsidR="00141517" w:rsidRPr="00026811">
        <w:rPr>
          <w:rFonts w:ascii="Times New Roman" w:hAnsi="Times New Roman" w:cs="Times New Roman"/>
          <w:color w:val="000000"/>
          <w:sz w:val="24"/>
          <w:szCs w:val="24"/>
        </w:rPr>
        <w:t>DES</w:t>
      </w:r>
      <w:r w:rsidRPr="00026811">
        <w:rPr>
          <w:rFonts w:ascii="Times New Roman" w:hAnsi="Times New Roman" w:cs="Times New Roman"/>
          <w:color w:val="000000"/>
          <w:sz w:val="24"/>
          <w:szCs w:val="24"/>
        </w:rPr>
        <w:t xml:space="preserve"> to print or email individual documents should the need arise. The print files must be available on the portal no later than the day the forms are mailed. This portal should be designed to allow MD</w:t>
      </w:r>
      <w:r w:rsidR="00141517" w:rsidRPr="00026811">
        <w:rPr>
          <w:rFonts w:ascii="Times New Roman" w:hAnsi="Times New Roman" w:cs="Times New Roman"/>
          <w:color w:val="000000"/>
          <w:sz w:val="24"/>
          <w:szCs w:val="24"/>
        </w:rPr>
        <w:t>ES</w:t>
      </w:r>
      <w:r w:rsidRPr="00026811">
        <w:rPr>
          <w:rFonts w:ascii="Times New Roman" w:hAnsi="Times New Roman" w:cs="Times New Roman"/>
          <w:color w:val="000000"/>
          <w:sz w:val="24"/>
          <w:szCs w:val="24"/>
        </w:rPr>
        <w:t xml:space="preserve"> to identify workflow roles and assign employees certain tasks by role. </w:t>
      </w:r>
    </w:p>
    <w:p w14:paraId="0551356D"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177B4DF9" w14:textId="77777777" w:rsidR="00710830" w:rsidRPr="00026811" w:rsidRDefault="00710830" w:rsidP="00F602C7">
      <w:pPr>
        <w:pStyle w:val="NoSpacing"/>
        <w:ind w:left="360"/>
        <w:jc w:val="both"/>
        <w:rPr>
          <w:rFonts w:ascii="Times New Roman" w:eastAsia="Calibri" w:hAnsi="Times New Roman" w:cs="Times New Roman"/>
          <w:sz w:val="24"/>
          <w:szCs w:val="24"/>
        </w:rPr>
      </w:pPr>
      <w:r w:rsidRPr="00026811">
        <w:rPr>
          <w:rFonts w:ascii="Times New Roman" w:eastAsia="Calibri"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will provide versioning history for all documents resulting from the print jobs at a record keeping level to be determined during contract phase. All versions kept should be accessible / searchable via the customer portal. This is in accordance to comply with Freedom of Information Act (FOIA).</w:t>
      </w:r>
    </w:p>
    <w:p w14:paraId="706B05D9"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54CC3F1B" w14:textId="77777777"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eastAsia="Calibri" w:hAnsi="Times New Roman" w:cs="Times New Roman"/>
          <w:color w:val="000000"/>
          <w:sz w:val="24"/>
          <w:szCs w:val="24"/>
        </w:rPr>
        <w:t>The portal or an alternative framework will allow for dynamic messaging to be added to existing print materials utilizing existing whitespace on the document format. This dynamic messaging feature will eliminate creating separate informational documents and lower the cost of mailing to MD</w:t>
      </w:r>
      <w:r w:rsidR="00F35EE6" w:rsidRPr="00026811">
        <w:rPr>
          <w:rFonts w:ascii="Times New Roman" w:eastAsia="Calibri" w:hAnsi="Times New Roman" w:cs="Times New Roman"/>
          <w:color w:val="000000"/>
          <w:sz w:val="24"/>
          <w:szCs w:val="24"/>
        </w:rPr>
        <w:t>ES</w:t>
      </w:r>
      <w:r w:rsidRPr="00026811">
        <w:rPr>
          <w:rFonts w:ascii="Times New Roman" w:eastAsia="Calibri" w:hAnsi="Times New Roman" w:cs="Times New Roman"/>
          <w:color w:val="000000"/>
          <w:sz w:val="24"/>
          <w:szCs w:val="24"/>
        </w:rPr>
        <w:t>.</w:t>
      </w:r>
    </w:p>
    <w:p w14:paraId="3A9DD097"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53580C44" w14:textId="14047AAC" w:rsidR="00710830" w:rsidRPr="00026811" w:rsidRDefault="00710830" w:rsidP="00F602C7">
      <w:pPr>
        <w:pStyle w:val="NoSpacing"/>
        <w:ind w:left="360"/>
        <w:jc w:val="both"/>
        <w:rPr>
          <w:rFonts w:ascii="Times New Roman" w:eastAsia="Calibri" w:hAnsi="Times New Roman" w:cs="Times New Roman"/>
          <w:sz w:val="24"/>
          <w:szCs w:val="24"/>
        </w:rPr>
      </w:pPr>
      <w:r w:rsidRPr="00026811">
        <w:rPr>
          <w:rFonts w:ascii="Times New Roman" w:eastAsia="Calibri"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must be able to create, proo</w:t>
      </w:r>
      <w:r w:rsidRPr="00161B00">
        <w:rPr>
          <w:rFonts w:ascii="Times New Roman" w:eastAsia="Calibri" w:hAnsi="Times New Roman" w:cs="Times New Roman"/>
          <w:sz w:val="24"/>
          <w:szCs w:val="24"/>
        </w:rPr>
        <w:t>f</w:t>
      </w:r>
      <w:r w:rsidR="001F0617" w:rsidRPr="00161B00">
        <w:rPr>
          <w:rFonts w:ascii="Times New Roman" w:eastAsia="Calibri" w:hAnsi="Times New Roman" w:cs="Times New Roman"/>
          <w:sz w:val="24"/>
          <w:szCs w:val="24"/>
        </w:rPr>
        <w:t>,</w:t>
      </w:r>
      <w:r w:rsidRPr="00026811">
        <w:rPr>
          <w:rFonts w:ascii="Times New Roman" w:eastAsia="Calibri" w:hAnsi="Times New Roman" w:cs="Times New Roman"/>
          <w:sz w:val="24"/>
          <w:szCs w:val="24"/>
        </w:rPr>
        <w:t xml:space="preserve"> and print ad hoc forms and reports upon MD</w:t>
      </w:r>
      <w:r w:rsidR="00F35EE6" w:rsidRPr="00026811">
        <w:rPr>
          <w:rFonts w:ascii="Times New Roman" w:eastAsia="Calibri" w:hAnsi="Times New Roman" w:cs="Times New Roman"/>
          <w:sz w:val="24"/>
          <w:szCs w:val="24"/>
        </w:rPr>
        <w:t>ES</w:t>
      </w:r>
      <w:r w:rsidRPr="00026811">
        <w:rPr>
          <w:rFonts w:ascii="Times New Roman" w:eastAsia="Calibri" w:hAnsi="Times New Roman" w:cs="Times New Roman"/>
          <w:sz w:val="24"/>
          <w:szCs w:val="24"/>
        </w:rPr>
        <w:t xml:space="preserve"> request and complete the tasks on the same business day.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may set submission timelines to accommodate the rapid turnaround of </w:t>
      </w:r>
      <w:r w:rsidR="00F35EE6" w:rsidRPr="00026811">
        <w:rPr>
          <w:rFonts w:ascii="Times New Roman" w:eastAsia="Calibri" w:hAnsi="Times New Roman" w:cs="Times New Roman"/>
          <w:sz w:val="24"/>
          <w:szCs w:val="24"/>
        </w:rPr>
        <w:t>MDES</w:t>
      </w:r>
      <w:r w:rsidRPr="00026811">
        <w:rPr>
          <w:rFonts w:ascii="Times New Roman" w:eastAsia="Calibri" w:hAnsi="Times New Roman" w:cs="Times New Roman"/>
          <w:sz w:val="24"/>
          <w:szCs w:val="24"/>
        </w:rPr>
        <w:t xml:space="preserve"> requests. </w:t>
      </w:r>
    </w:p>
    <w:p w14:paraId="73DB7D9E"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466F0C56" w14:textId="0A792279"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will provide email or customer portal notification to </w:t>
      </w:r>
      <w:r w:rsidR="00F35EE6" w:rsidRPr="00026811">
        <w:rPr>
          <w:rFonts w:ascii="Times New Roman" w:hAnsi="Times New Roman" w:cs="Times New Roman"/>
          <w:sz w:val="24"/>
          <w:szCs w:val="24"/>
        </w:rPr>
        <w:t>MDES</w:t>
      </w:r>
      <w:r w:rsidRPr="00026811">
        <w:rPr>
          <w:rFonts w:ascii="Times New Roman" w:hAnsi="Times New Roman" w:cs="Times New Roman"/>
          <w:sz w:val="24"/>
          <w:szCs w:val="24"/>
        </w:rPr>
        <w:t xml:space="preserve"> on the date the forms are mailed indicating how many prints were printed and mailed, and how many forms/reports were not printed due to any errors. Bidder submission documents may include other suggestions for verification processes to define level of service and verify task completion. During the contracting phase, the successful </w:t>
      </w:r>
      <w:r w:rsidR="007123A0">
        <w:rPr>
          <w:rFonts w:ascii="Times New Roman" w:hAnsi="Times New Roman" w:cs="Times New Roman"/>
          <w:sz w:val="24"/>
          <w:szCs w:val="24"/>
        </w:rPr>
        <w:t>B</w:t>
      </w:r>
      <w:r w:rsidRPr="00026811">
        <w:rPr>
          <w:rFonts w:ascii="Times New Roman" w:hAnsi="Times New Roman" w:cs="Times New Roman"/>
          <w:sz w:val="24"/>
          <w:szCs w:val="24"/>
        </w:rPr>
        <w:t>idder and the department will incorporate language related to levels of performance as well as the reporting format.</w:t>
      </w:r>
    </w:p>
    <w:p w14:paraId="2D39157C" w14:textId="0F3E3A53"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hAnsi="Times New Roman" w:cs="Times New Roman"/>
          <w:sz w:val="24"/>
          <w:szCs w:val="24"/>
        </w:rPr>
        <w:lastRenderedPageBreak/>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will be accountable and will manage inventory of materials for contracted print and mail services.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 must procure</w:t>
      </w:r>
      <w:r w:rsidR="007123A0">
        <w:rPr>
          <w:rFonts w:ascii="Times New Roman" w:hAnsi="Times New Roman" w:cs="Times New Roman"/>
          <w:sz w:val="24"/>
          <w:szCs w:val="24"/>
        </w:rPr>
        <w:t xml:space="preserve"> and</w:t>
      </w:r>
      <w:r w:rsidRPr="00026811">
        <w:rPr>
          <w:rFonts w:ascii="Times New Roman" w:hAnsi="Times New Roman" w:cs="Times New Roman"/>
          <w:sz w:val="24"/>
          <w:szCs w:val="24"/>
        </w:rPr>
        <w:t xml:space="preserve"> store all printing stock, envelopes and related supplies. They will also manage storage and mailing of any preprinted materials such as forms and booklets. </w:t>
      </w:r>
    </w:p>
    <w:p w14:paraId="01FA1283" w14:textId="77777777" w:rsidR="00F35EE6" w:rsidRPr="00026811" w:rsidRDefault="00F35EE6" w:rsidP="00F602C7">
      <w:pPr>
        <w:pStyle w:val="NoSpacing"/>
        <w:jc w:val="both"/>
        <w:rPr>
          <w:rFonts w:ascii="Times New Roman" w:hAnsi="Times New Roman" w:cs="Times New Roman"/>
          <w:b/>
          <w:sz w:val="24"/>
          <w:szCs w:val="24"/>
        </w:rPr>
      </w:pPr>
      <w:bookmarkStart w:id="3" w:name="_Toc430774365"/>
    </w:p>
    <w:p w14:paraId="71A4E49C" w14:textId="525471DC" w:rsidR="00710830" w:rsidRPr="00026811" w:rsidRDefault="00F35EE6" w:rsidP="00F602C7">
      <w:pPr>
        <w:pStyle w:val="NoSpacing"/>
        <w:jc w:val="both"/>
        <w:rPr>
          <w:rFonts w:ascii="Times New Roman" w:hAnsi="Times New Roman" w:cs="Times New Roman"/>
          <w:b/>
          <w:sz w:val="24"/>
          <w:szCs w:val="24"/>
        </w:rPr>
      </w:pPr>
      <w:r w:rsidRPr="00026811">
        <w:rPr>
          <w:rFonts w:ascii="Times New Roman" w:hAnsi="Times New Roman" w:cs="Times New Roman"/>
          <w:b/>
          <w:sz w:val="24"/>
          <w:szCs w:val="24"/>
        </w:rPr>
        <w:t xml:space="preserve">4.6 </w:t>
      </w:r>
      <w:r w:rsidR="00710830" w:rsidRPr="00026811">
        <w:rPr>
          <w:rFonts w:ascii="Times New Roman" w:hAnsi="Times New Roman" w:cs="Times New Roman"/>
          <w:b/>
          <w:sz w:val="24"/>
          <w:szCs w:val="24"/>
        </w:rPr>
        <w:t xml:space="preserve">Mailing: Outbound and </w:t>
      </w:r>
      <w:r w:rsidR="00161B00">
        <w:rPr>
          <w:rFonts w:ascii="Times New Roman" w:hAnsi="Times New Roman" w:cs="Times New Roman"/>
          <w:b/>
          <w:sz w:val="24"/>
          <w:szCs w:val="24"/>
        </w:rPr>
        <w:t>I</w:t>
      </w:r>
      <w:r w:rsidR="00161B00" w:rsidRPr="00026811">
        <w:rPr>
          <w:rFonts w:ascii="Times New Roman" w:hAnsi="Times New Roman" w:cs="Times New Roman"/>
          <w:b/>
          <w:sz w:val="24"/>
          <w:szCs w:val="24"/>
        </w:rPr>
        <w:t>nbound</w:t>
      </w:r>
      <w:r w:rsidR="00710830" w:rsidRPr="00026811">
        <w:rPr>
          <w:rFonts w:ascii="Times New Roman" w:hAnsi="Times New Roman" w:cs="Times New Roman"/>
          <w:b/>
          <w:sz w:val="24"/>
          <w:szCs w:val="24"/>
        </w:rPr>
        <w:t xml:space="preserve"> processing</w:t>
      </w:r>
      <w:bookmarkEnd w:id="3"/>
    </w:p>
    <w:p w14:paraId="5DE31747" w14:textId="77777777" w:rsidR="00710830" w:rsidRPr="00026811" w:rsidRDefault="00710830" w:rsidP="00F602C7">
      <w:pPr>
        <w:pStyle w:val="NoSpacing"/>
        <w:jc w:val="both"/>
        <w:rPr>
          <w:rFonts w:ascii="Times New Roman" w:hAnsi="Times New Roman" w:cs="Times New Roman"/>
          <w:sz w:val="24"/>
          <w:szCs w:val="24"/>
        </w:rPr>
      </w:pPr>
    </w:p>
    <w:p w14:paraId="6C00F135" w14:textId="54A2CF0D"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must disclose the discounted postal rate(s), and the percent of forms that will be mailed at </w:t>
      </w:r>
      <w:r w:rsidR="001F0617" w:rsidRPr="00020566">
        <w:rPr>
          <w:rFonts w:ascii="Times New Roman" w:hAnsi="Times New Roman" w:cs="Times New Roman"/>
          <w:sz w:val="24"/>
          <w:szCs w:val="24"/>
        </w:rPr>
        <w:t>that</w:t>
      </w:r>
      <w:r w:rsidR="00020566">
        <w:rPr>
          <w:rFonts w:ascii="Times New Roman" w:hAnsi="Times New Roman" w:cs="Times New Roman"/>
          <w:sz w:val="24"/>
          <w:szCs w:val="24"/>
        </w:rPr>
        <w:t xml:space="preserve"> rate</w:t>
      </w:r>
      <w:r w:rsidRPr="00026811">
        <w:rPr>
          <w:rFonts w:ascii="Times New Roman" w:hAnsi="Times New Roman" w:cs="Times New Roman"/>
          <w:sz w:val="24"/>
          <w:szCs w:val="24"/>
        </w:rPr>
        <w:t xml:space="preserve">. </w:t>
      </w:r>
      <w:r w:rsidR="007123A0">
        <w:rPr>
          <w:rFonts w:ascii="Times New Roman" w:hAnsi="Times New Roman" w:cs="Times New Roman"/>
          <w:sz w:val="24"/>
          <w:szCs w:val="24"/>
        </w:rPr>
        <w:t>The successful Bidder must</w:t>
      </w:r>
      <w:r w:rsidRPr="00026811">
        <w:rPr>
          <w:rFonts w:ascii="Times New Roman" w:hAnsi="Times New Roman" w:cs="Times New Roman"/>
          <w:sz w:val="24"/>
          <w:szCs w:val="24"/>
        </w:rPr>
        <w:t xml:space="preserve"> guarantee the lowest postal rates allowed by the Postal Service</w:t>
      </w:r>
      <w:r w:rsidR="007123A0">
        <w:rPr>
          <w:rFonts w:ascii="Times New Roman" w:hAnsi="Times New Roman" w:cs="Times New Roman"/>
          <w:sz w:val="24"/>
          <w:szCs w:val="24"/>
        </w:rPr>
        <w:t>, p</w:t>
      </w:r>
      <w:r w:rsidRPr="00026811">
        <w:rPr>
          <w:rFonts w:ascii="Times New Roman" w:hAnsi="Times New Roman" w:cs="Times New Roman"/>
          <w:sz w:val="24"/>
          <w:szCs w:val="24"/>
        </w:rPr>
        <w:t>rovide current rate schedules and conditions or additional fees which apply</w:t>
      </w:r>
      <w:r w:rsidR="007123A0">
        <w:rPr>
          <w:rFonts w:ascii="Times New Roman" w:hAnsi="Times New Roman" w:cs="Times New Roman"/>
          <w:sz w:val="24"/>
          <w:szCs w:val="24"/>
        </w:rPr>
        <w:t>, and i</w:t>
      </w:r>
      <w:r w:rsidRPr="00026811">
        <w:rPr>
          <w:rFonts w:ascii="Times New Roman" w:hAnsi="Times New Roman" w:cs="Times New Roman"/>
          <w:sz w:val="24"/>
          <w:szCs w:val="24"/>
        </w:rPr>
        <w:t xml:space="preserve">ndicate price points for reduced cost of services and method of calculation for accrued services to meet price points. </w:t>
      </w:r>
    </w:p>
    <w:p w14:paraId="7B32661A" w14:textId="77777777" w:rsidR="00710830" w:rsidRPr="00026811" w:rsidRDefault="00710830" w:rsidP="00F602C7">
      <w:pPr>
        <w:pStyle w:val="NoSpacing"/>
        <w:jc w:val="both"/>
        <w:rPr>
          <w:rFonts w:ascii="Times New Roman" w:hAnsi="Times New Roman" w:cs="Times New Roman"/>
          <w:sz w:val="24"/>
          <w:szCs w:val="24"/>
        </w:rPr>
      </w:pPr>
    </w:p>
    <w:p w14:paraId="5783EA5B" w14:textId="5E7E246A"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Mailing guidelines exist to determine the number of days for delivery for certain types of documents based on geographic location from the state government offices and range from next day delivery to 3</w:t>
      </w:r>
      <w:r w:rsidR="001F0617" w:rsidRPr="00020566">
        <w:rPr>
          <w:rFonts w:ascii="Times New Roman" w:hAnsi="Times New Roman" w:cs="Times New Roman"/>
          <w:sz w:val="24"/>
          <w:szCs w:val="24"/>
        </w:rPr>
        <w:t>-</w:t>
      </w:r>
      <w:r w:rsidRPr="00026811">
        <w:rPr>
          <w:rFonts w:ascii="Times New Roman" w:hAnsi="Times New Roman" w:cs="Times New Roman"/>
          <w:sz w:val="24"/>
          <w:szCs w:val="24"/>
        </w:rPr>
        <w:t>day delivery. These requirements will be defined during a contracting phase with the successful Bidder.</w:t>
      </w:r>
    </w:p>
    <w:p w14:paraId="7AC28916" w14:textId="77777777" w:rsidR="00710830" w:rsidRPr="00026811" w:rsidRDefault="00710830" w:rsidP="00F602C7">
      <w:pPr>
        <w:pStyle w:val="NoSpacing"/>
        <w:jc w:val="both"/>
        <w:rPr>
          <w:rFonts w:ascii="Times New Roman" w:hAnsi="Times New Roman" w:cs="Times New Roman"/>
          <w:sz w:val="24"/>
          <w:szCs w:val="24"/>
        </w:rPr>
      </w:pPr>
    </w:p>
    <w:p w14:paraId="1411FDA4" w14:textId="0E970C6C" w:rsidR="00710830" w:rsidRPr="00026811" w:rsidRDefault="00710830" w:rsidP="00F602C7">
      <w:pPr>
        <w:pStyle w:val="NoSpacing"/>
        <w:ind w:left="360"/>
        <w:jc w:val="both"/>
        <w:rPr>
          <w:rFonts w:ascii="Times New Roman" w:eastAsia="Calibri" w:hAnsi="Times New Roman" w:cs="Times New Roman"/>
          <w:sz w:val="24"/>
          <w:szCs w:val="24"/>
        </w:rPr>
      </w:pPr>
      <w:r w:rsidRPr="00026811">
        <w:rPr>
          <w:rFonts w:ascii="Times New Roman" w:eastAsia="Calibri"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must </w:t>
      </w:r>
      <w:r w:rsidR="00DA03F6">
        <w:rPr>
          <w:rFonts w:ascii="Times New Roman" w:eastAsia="Calibri" w:hAnsi="Times New Roman" w:cs="Times New Roman"/>
          <w:sz w:val="24"/>
          <w:szCs w:val="24"/>
        </w:rPr>
        <w:t>show</w:t>
      </w:r>
      <w:r w:rsidRPr="00026811">
        <w:rPr>
          <w:rFonts w:ascii="Times New Roman" w:eastAsia="Calibri" w:hAnsi="Times New Roman" w:cs="Times New Roman"/>
          <w:sz w:val="24"/>
          <w:szCs w:val="24"/>
        </w:rPr>
        <w:t xml:space="preserve"> the </w:t>
      </w:r>
      <w:r w:rsidR="00DA03F6">
        <w:rPr>
          <w:rFonts w:ascii="Times New Roman" w:eastAsia="Calibri" w:hAnsi="Times New Roman" w:cs="Times New Roman"/>
          <w:sz w:val="24"/>
          <w:szCs w:val="24"/>
        </w:rPr>
        <w:t xml:space="preserve">appropriate </w:t>
      </w:r>
      <w:r w:rsidRPr="00026811">
        <w:rPr>
          <w:rFonts w:ascii="Times New Roman" w:eastAsia="Calibri" w:hAnsi="Times New Roman" w:cs="Times New Roman"/>
          <w:sz w:val="24"/>
          <w:szCs w:val="24"/>
        </w:rPr>
        <w:t>level of insert capabilities, such as sorting, folding</w:t>
      </w:r>
      <w:r w:rsidR="001F0617" w:rsidRPr="00020566">
        <w:rPr>
          <w:rFonts w:ascii="Times New Roman" w:eastAsia="Calibri" w:hAnsi="Times New Roman" w:cs="Times New Roman"/>
          <w:sz w:val="24"/>
          <w:szCs w:val="24"/>
        </w:rPr>
        <w:t>,</w:t>
      </w:r>
      <w:r w:rsidRPr="00026811">
        <w:rPr>
          <w:rFonts w:ascii="Times New Roman" w:eastAsia="Calibri" w:hAnsi="Times New Roman" w:cs="Times New Roman"/>
          <w:sz w:val="24"/>
          <w:szCs w:val="24"/>
        </w:rPr>
        <w:t xml:space="preserve"> and inserting by recipient or </w:t>
      </w:r>
      <w:r w:rsidR="001F0617" w:rsidRPr="00020566">
        <w:rPr>
          <w:rFonts w:ascii="Times New Roman" w:eastAsia="Calibri" w:hAnsi="Times New Roman" w:cs="Times New Roman"/>
          <w:sz w:val="24"/>
          <w:szCs w:val="24"/>
        </w:rPr>
        <w:t>by</w:t>
      </w:r>
      <w:r w:rsidR="001F0617">
        <w:rPr>
          <w:rFonts w:ascii="Times New Roman" w:eastAsia="Calibri" w:hAnsi="Times New Roman" w:cs="Times New Roman"/>
          <w:sz w:val="24"/>
          <w:szCs w:val="24"/>
        </w:rPr>
        <w:t xml:space="preserve"> </w:t>
      </w:r>
      <w:r w:rsidRPr="00026811">
        <w:rPr>
          <w:rFonts w:ascii="Times New Roman" w:eastAsia="Calibri" w:hAnsi="Times New Roman" w:cs="Times New Roman"/>
          <w:sz w:val="24"/>
          <w:szCs w:val="24"/>
        </w:rPr>
        <w:t>address to identify opportunities for group correspondence and consolidated mailings by type.</w:t>
      </w:r>
    </w:p>
    <w:p w14:paraId="113C3EBE" w14:textId="77777777" w:rsidR="00710830" w:rsidRPr="00026811" w:rsidRDefault="00710830" w:rsidP="00F602C7">
      <w:pPr>
        <w:pStyle w:val="NoSpacing"/>
        <w:jc w:val="both"/>
        <w:rPr>
          <w:rFonts w:ascii="Times New Roman" w:hAnsi="Times New Roman" w:cs="Times New Roman"/>
          <w:sz w:val="24"/>
          <w:szCs w:val="24"/>
        </w:rPr>
      </w:pPr>
    </w:p>
    <w:p w14:paraId="4F3FC169" w14:textId="77777777"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will provide access to production reports via a portal displaying all bad addresses.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will provide access to an output file which the </w:t>
      </w:r>
      <w:r w:rsidR="00F35EE6" w:rsidRPr="00026811">
        <w:rPr>
          <w:rFonts w:ascii="Times New Roman" w:hAnsi="Times New Roman" w:cs="Times New Roman"/>
          <w:sz w:val="24"/>
          <w:szCs w:val="24"/>
        </w:rPr>
        <w:t>MDES</w:t>
      </w:r>
      <w:r w:rsidRPr="00026811">
        <w:rPr>
          <w:rFonts w:ascii="Times New Roman" w:hAnsi="Times New Roman" w:cs="Times New Roman"/>
          <w:sz w:val="24"/>
          <w:szCs w:val="24"/>
        </w:rPr>
        <w:t xml:space="preserve"> benefit system will use to correct bad addresses via agreed upon business rules.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 will be CASS certified, and scrub for bad addresses. Please provide evidence of CASS software and US Postal certification in your submission.</w:t>
      </w:r>
    </w:p>
    <w:p w14:paraId="5BEBB06F" w14:textId="77777777" w:rsidR="00710830" w:rsidRPr="00026811" w:rsidRDefault="00710830" w:rsidP="00F602C7">
      <w:pPr>
        <w:pStyle w:val="NoSpacing"/>
        <w:jc w:val="both"/>
        <w:rPr>
          <w:rFonts w:ascii="Times New Roman" w:hAnsi="Times New Roman" w:cs="Times New Roman"/>
          <w:sz w:val="24"/>
          <w:szCs w:val="24"/>
        </w:rPr>
      </w:pPr>
    </w:p>
    <w:p w14:paraId="7BDC839D" w14:textId="77777777" w:rsidR="00710830" w:rsidRPr="00026811" w:rsidRDefault="00710830" w:rsidP="00F602C7">
      <w:pPr>
        <w:pStyle w:val="NoSpacing"/>
        <w:ind w:left="360"/>
        <w:jc w:val="both"/>
        <w:rPr>
          <w:rFonts w:ascii="Times New Roman" w:eastAsia="Calibri" w:hAnsi="Times New Roman" w:cs="Times New Roman"/>
          <w:sz w:val="24"/>
          <w:szCs w:val="24"/>
        </w:rPr>
      </w:pPr>
      <w:r w:rsidRPr="00026811">
        <w:rPr>
          <w:rFonts w:ascii="Times New Roman" w:eastAsia="Calibri"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must have the ability upon request to track a piece of mail to the point where it is handed off to the mail carrier.</w:t>
      </w:r>
    </w:p>
    <w:p w14:paraId="55B21073" w14:textId="77777777" w:rsidR="00710830" w:rsidRPr="00026811" w:rsidRDefault="00710830" w:rsidP="00F602C7">
      <w:pPr>
        <w:pStyle w:val="NoSpacing"/>
        <w:jc w:val="both"/>
        <w:rPr>
          <w:rFonts w:ascii="Times New Roman" w:eastAsia="Calibri" w:hAnsi="Times New Roman" w:cs="Times New Roman"/>
          <w:sz w:val="24"/>
          <w:szCs w:val="24"/>
        </w:rPr>
      </w:pPr>
    </w:p>
    <w:p w14:paraId="2B2DF3B4" w14:textId="77777777" w:rsidR="00710830" w:rsidRPr="00026811" w:rsidRDefault="00710830" w:rsidP="00F602C7">
      <w:pPr>
        <w:pStyle w:val="NoSpacing"/>
        <w:ind w:left="360"/>
        <w:jc w:val="both"/>
        <w:rPr>
          <w:rFonts w:ascii="Times New Roman" w:eastAsia="Calibri" w:hAnsi="Times New Roman" w:cs="Times New Roman"/>
          <w:sz w:val="24"/>
          <w:szCs w:val="24"/>
        </w:rPr>
      </w:pPr>
      <w:r w:rsidRPr="00026811">
        <w:rPr>
          <w:rFonts w:ascii="Times New Roman" w:eastAsia="Calibri"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must print 2D barcode on all automated forms containing recipient information for purposes of tracking and verification of process integrity. </w:t>
      </w:r>
    </w:p>
    <w:p w14:paraId="1CEB17C2" w14:textId="77777777" w:rsidR="00710830" w:rsidRPr="00026811" w:rsidRDefault="00710830" w:rsidP="00F602C7">
      <w:pPr>
        <w:pStyle w:val="NoSpacing"/>
        <w:jc w:val="both"/>
        <w:rPr>
          <w:rFonts w:ascii="Times New Roman" w:eastAsia="Calibri" w:hAnsi="Times New Roman" w:cs="Times New Roman"/>
          <w:sz w:val="24"/>
          <w:szCs w:val="24"/>
        </w:rPr>
      </w:pPr>
    </w:p>
    <w:p w14:paraId="01FB3F61" w14:textId="149F7C69"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 should provide pricing for inbound mail processing and return mail processing. They should have the ability to receive all returned mail daily, scan and upload them to</w:t>
      </w:r>
      <w:r w:rsidR="00DA03F6">
        <w:rPr>
          <w:rFonts w:ascii="Times New Roman" w:hAnsi="Times New Roman" w:cs="Times New Roman"/>
          <w:sz w:val="24"/>
          <w:szCs w:val="24"/>
        </w:rPr>
        <w:t xml:space="preserve"> a</w:t>
      </w:r>
      <w:r w:rsidRPr="00026811">
        <w:rPr>
          <w:rFonts w:ascii="Times New Roman" w:hAnsi="Times New Roman" w:cs="Times New Roman"/>
          <w:sz w:val="24"/>
          <w:szCs w:val="24"/>
        </w:rPr>
        <w:t xml:space="preserve"> portal for </w:t>
      </w:r>
      <w:r w:rsidR="00F35EE6" w:rsidRPr="00026811">
        <w:rPr>
          <w:rFonts w:ascii="Times New Roman" w:hAnsi="Times New Roman" w:cs="Times New Roman"/>
          <w:sz w:val="24"/>
          <w:szCs w:val="24"/>
        </w:rPr>
        <w:t>MDES</w:t>
      </w:r>
      <w:r w:rsidRPr="00026811">
        <w:rPr>
          <w:rFonts w:ascii="Times New Roman" w:hAnsi="Times New Roman" w:cs="Times New Roman"/>
          <w:sz w:val="24"/>
          <w:szCs w:val="24"/>
        </w:rPr>
        <w:t xml:space="preserve"> review. Customer p</w:t>
      </w:r>
      <w:r w:rsidRPr="00026811">
        <w:rPr>
          <w:rFonts w:ascii="Times New Roman" w:eastAsia="Calibri" w:hAnsi="Times New Roman" w:cs="Times New Roman"/>
          <w:sz w:val="24"/>
          <w:szCs w:val="24"/>
        </w:rPr>
        <w:t>ortal function must include ability to sort and pre-assign work by service process type, department or by individual recipient depending on the subject matter.</w:t>
      </w:r>
    </w:p>
    <w:p w14:paraId="1EBB0DCF" w14:textId="77777777" w:rsidR="00710830" w:rsidRPr="00026811" w:rsidRDefault="00710830" w:rsidP="00F602C7">
      <w:pPr>
        <w:pStyle w:val="NoSpacing"/>
        <w:jc w:val="both"/>
        <w:rPr>
          <w:rFonts w:ascii="Times New Roman" w:eastAsia="Calibri" w:hAnsi="Times New Roman" w:cs="Times New Roman"/>
          <w:color w:val="FF0000"/>
          <w:sz w:val="24"/>
          <w:szCs w:val="24"/>
        </w:rPr>
      </w:pPr>
    </w:p>
    <w:p w14:paraId="090D8011" w14:textId="77777777" w:rsidR="00710830" w:rsidRPr="00026811" w:rsidRDefault="00710830" w:rsidP="00F602C7">
      <w:pPr>
        <w:pStyle w:val="NoSpacing"/>
        <w:ind w:left="270"/>
        <w:jc w:val="both"/>
        <w:rPr>
          <w:rFonts w:ascii="Times New Roman" w:eastAsia="Calibri" w:hAnsi="Times New Roman" w:cs="Times New Roman"/>
          <w:sz w:val="24"/>
          <w:szCs w:val="24"/>
        </w:rPr>
      </w:pPr>
      <w:r w:rsidRPr="00026811">
        <w:rPr>
          <w:rFonts w:ascii="Times New Roman" w:eastAsia="Calibri" w:hAnsi="Times New Roman" w:cs="Times New Roman"/>
          <w:sz w:val="24"/>
          <w:szCs w:val="24"/>
        </w:rPr>
        <w:t xml:space="preserve">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must process Canadian and foreign mail services.</w:t>
      </w:r>
    </w:p>
    <w:p w14:paraId="65F6C9B1" w14:textId="77777777" w:rsidR="00710830" w:rsidRPr="00026811" w:rsidRDefault="00710830" w:rsidP="00F602C7">
      <w:pPr>
        <w:pStyle w:val="NoSpacing"/>
        <w:jc w:val="both"/>
        <w:rPr>
          <w:rFonts w:ascii="Times New Roman" w:eastAsia="Calibri" w:hAnsi="Times New Roman" w:cs="Times New Roman"/>
          <w:sz w:val="24"/>
          <w:szCs w:val="24"/>
        </w:rPr>
      </w:pPr>
    </w:p>
    <w:p w14:paraId="47A46A03" w14:textId="77777777" w:rsidR="00710830" w:rsidRPr="00026811" w:rsidRDefault="00710830" w:rsidP="00F602C7">
      <w:pPr>
        <w:pStyle w:val="NoSpacing"/>
        <w:ind w:left="360"/>
        <w:jc w:val="both"/>
        <w:rPr>
          <w:rFonts w:ascii="Times New Roman" w:eastAsia="Calibri" w:hAnsi="Times New Roman" w:cs="Times New Roman"/>
          <w:sz w:val="24"/>
          <w:szCs w:val="24"/>
        </w:rPr>
      </w:pPr>
      <w:r w:rsidRPr="00026811">
        <w:rPr>
          <w:rFonts w:ascii="Times New Roman" w:eastAsia="Calibri"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will provide a description of the process used to track and charge postal rates based on overall volume on a monthly or other agreed upon process which provides the greatest benefit of accumulative volume pricing to </w:t>
      </w:r>
      <w:r w:rsidR="00F35EE6" w:rsidRPr="00026811">
        <w:rPr>
          <w:rFonts w:ascii="Times New Roman" w:eastAsia="Calibri" w:hAnsi="Times New Roman" w:cs="Times New Roman"/>
          <w:sz w:val="24"/>
          <w:szCs w:val="24"/>
        </w:rPr>
        <w:t>MDES</w:t>
      </w:r>
      <w:r w:rsidRPr="00026811">
        <w:rPr>
          <w:rFonts w:ascii="Times New Roman" w:eastAsia="Calibri" w:hAnsi="Times New Roman" w:cs="Times New Roman"/>
          <w:sz w:val="24"/>
          <w:szCs w:val="24"/>
        </w:rPr>
        <w:t xml:space="preserve">. </w:t>
      </w:r>
    </w:p>
    <w:p w14:paraId="0983BF59" w14:textId="77777777" w:rsidR="00710830" w:rsidRPr="00026811" w:rsidRDefault="00710830" w:rsidP="00F602C7">
      <w:pPr>
        <w:pStyle w:val="NoSpacing"/>
        <w:jc w:val="both"/>
        <w:rPr>
          <w:rFonts w:ascii="Times New Roman" w:eastAsia="Calibri" w:hAnsi="Times New Roman" w:cs="Times New Roman"/>
          <w:sz w:val="24"/>
          <w:szCs w:val="24"/>
        </w:rPr>
      </w:pPr>
    </w:p>
    <w:p w14:paraId="1E506D09" w14:textId="77777777" w:rsidR="00710830" w:rsidRPr="00026811" w:rsidRDefault="00710830" w:rsidP="00F602C7">
      <w:pPr>
        <w:pStyle w:val="NoSpacing"/>
        <w:ind w:left="360"/>
        <w:jc w:val="both"/>
        <w:rPr>
          <w:rFonts w:ascii="Times New Roman" w:eastAsia="Calibri" w:hAnsi="Times New Roman" w:cs="Times New Roman"/>
          <w:sz w:val="24"/>
          <w:szCs w:val="24"/>
        </w:rPr>
      </w:pPr>
      <w:r w:rsidRPr="00026811">
        <w:rPr>
          <w:rFonts w:ascii="Times New Roman" w:eastAsia="Calibri" w:hAnsi="Times New Roman" w:cs="Times New Roman"/>
          <w:sz w:val="24"/>
          <w:szCs w:val="24"/>
        </w:rPr>
        <w:lastRenderedPageBreak/>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must adhere to the postal addressing standards outlined in the below URL </w:t>
      </w:r>
      <w:hyperlink r:id="rId12" w:history="1">
        <w:r w:rsidRPr="00026811">
          <w:rPr>
            <w:rStyle w:val="Hyperlink"/>
            <w:rFonts w:ascii="Times New Roman" w:eastAsia="Calibri" w:hAnsi="Times New Roman" w:cs="Times New Roman"/>
            <w:sz w:val="24"/>
            <w:szCs w:val="24"/>
          </w:rPr>
          <w:t>http://pe.usps.gov/text/pub28/welcome.htm</w:t>
        </w:r>
      </w:hyperlink>
      <w:r w:rsidRPr="00026811">
        <w:rPr>
          <w:rFonts w:ascii="Times New Roman" w:eastAsia="Calibri" w:hAnsi="Times New Roman" w:cs="Times New Roman"/>
          <w:sz w:val="24"/>
          <w:szCs w:val="24"/>
        </w:rPr>
        <w:t xml:space="preserve"> </w:t>
      </w:r>
    </w:p>
    <w:p w14:paraId="0E73B27D" w14:textId="77777777" w:rsidR="00710830" w:rsidRPr="00026811" w:rsidRDefault="00710830" w:rsidP="00F602C7">
      <w:pPr>
        <w:pStyle w:val="NoSpacing"/>
        <w:jc w:val="both"/>
        <w:rPr>
          <w:rFonts w:ascii="Times New Roman" w:eastAsia="Calibri" w:hAnsi="Times New Roman" w:cs="Times New Roman"/>
          <w:sz w:val="24"/>
          <w:szCs w:val="24"/>
        </w:rPr>
      </w:pPr>
    </w:p>
    <w:p w14:paraId="07930C14" w14:textId="77777777" w:rsidR="00710830" w:rsidRPr="00026811" w:rsidRDefault="00F35EE6" w:rsidP="00F602C7">
      <w:pPr>
        <w:pStyle w:val="NoSpacing"/>
        <w:jc w:val="both"/>
        <w:rPr>
          <w:rFonts w:ascii="Times New Roman" w:hAnsi="Times New Roman" w:cs="Times New Roman"/>
          <w:sz w:val="24"/>
          <w:szCs w:val="24"/>
        </w:rPr>
      </w:pPr>
      <w:bookmarkStart w:id="4" w:name="_Toc430774366"/>
      <w:r w:rsidRPr="00026811">
        <w:rPr>
          <w:rFonts w:ascii="Times New Roman" w:hAnsi="Times New Roman" w:cs="Times New Roman"/>
          <w:b/>
          <w:sz w:val="24"/>
          <w:szCs w:val="24"/>
        </w:rPr>
        <w:t xml:space="preserve">4.7 </w:t>
      </w:r>
      <w:r w:rsidR="00710830" w:rsidRPr="00026811">
        <w:rPr>
          <w:rFonts w:ascii="Times New Roman" w:hAnsi="Times New Roman" w:cs="Times New Roman"/>
          <w:b/>
          <w:sz w:val="24"/>
          <w:szCs w:val="24"/>
        </w:rPr>
        <w:t>Security and Business Continuity</w:t>
      </w:r>
      <w:r w:rsidR="00710830" w:rsidRPr="00026811">
        <w:rPr>
          <w:rFonts w:ascii="Times New Roman" w:hAnsi="Times New Roman" w:cs="Times New Roman"/>
          <w:sz w:val="24"/>
          <w:szCs w:val="24"/>
        </w:rPr>
        <w:t>:</w:t>
      </w:r>
      <w:bookmarkEnd w:id="4"/>
    </w:p>
    <w:p w14:paraId="2F430441" w14:textId="77777777" w:rsidR="00710830" w:rsidRPr="00026811" w:rsidRDefault="00710830" w:rsidP="00F602C7">
      <w:pPr>
        <w:pStyle w:val="NoSpacing"/>
        <w:jc w:val="both"/>
        <w:rPr>
          <w:rFonts w:ascii="Times New Roman" w:hAnsi="Times New Roman" w:cs="Times New Roman"/>
          <w:sz w:val="24"/>
          <w:szCs w:val="24"/>
        </w:rPr>
      </w:pPr>
    </w:p>
    <w:p w14:paraId="3906F2CD" w14:textId="1ED25F33" w:rsidR="00710830" w:rsidRPr="00026811" w:rsidRDefault="00710830" w:rsidP="00F602C7">
      <w:pPr>
        <w:pStyle w:val="NoSpacing"/>
        <w:ind w:left="360"/>
        <w:jc w:val="both"/>
        <w:rPr>
          <w:rFonts w:ascii="Times New Roman" w:eastAsia="Calibri" w:hAnsi="Times New Roman" w:cs="Times New Roman"/>
          <w:strike/>
          <w:sz w:val="24"/>
          <w:szCs w:val="24"/>
        </w:rPr>
      </w:pPr>
      <w:r w:rsidRPr="00026811">
        <w:rPr>
          <w:rFonts w:ascii="Times New Roman" w:hAnsi="Times New Roman" w:cs="Times New Roman"/>
          <w:sz w:val="24"/>
          <w:szCs w:val="24"/>
        </w:rPr>
        <w:t xml:space="preserve">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 xml:space="preserve">Bidder must provide a means for secure data transmission and confirm receipt of </w:t>
      </w:r>
      <w:r w:rsidR="007C1654" w:rsidRPr="00020566">
        <w:rPr>
          <w:rFonts w:ascii="Times New Roman" w:hAnsi="Times New Roman" w:cs="Times New Roman"/>
          <w:sz w:val="24"/>
          <w:szCs w:val="24"/>
        </w:rPr>
        <w:t>the</w:t>
      </w:r>
      <w:r w:rsidR="007C1654">
        <w:rPr>
          <w:rFonts w:ascii="Times New Roman" w:hAnsi="Times New Roman" w:cs="Times New Roman"/>
          <w:sz w:val="24"/>
          <w:szCs w:val="24"/>
        </w:rPr>
        <w:t xml:space="preserve"> </w:t>
      </w:r>
      <w:r w:rsidRPr="00026811">
        <w:rPr>
          <w:rFonts w:ascii="Times New Roman" w:hAnsi="Times New Roman" w:cs="Times New Roman"/>
          <w:sz w:val="24"/>
          <w:szCs w:val="24"/>
        </w:rPr>
        <w:t xml:space="preserve">Department’s data and files.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 must accept and receive F</w:t>
      </w:r>
      <w:r w:rsidR="00DA03F6">
        <w:rPr>
          <w:rFonts w:ascii="Times New Roman" w:hAnsi="Times New Roman" w:cs="Times New Roman"/>
          <w:sz w:val="24"/>
          <w:szCs w:val="24"/>
        </w:rPr>
        <w:t xml:space="preserve">ile </w:t>
      </w:r>
      <w:r w:rsidRPr="00026811">
        <w:rPr>
          <w:rFonts w:ascii="Times New Roman" w:hAnsi="Times New Roman" w:cs="Times New Roman"/>
          <w:sz w:val="24"/>
          <w:szCs w:val="24"/>
        </w:rPr>
        <w:t>T</w:t>
      </w:r>
      <w:r w:rsidR="00DA03F6">
        <w:rPr>
          <w:rFonts w:ascii="Times New Roman" w:hAnsi="Times New Roman" w:cs="Times New Roman"/>
          <w:sz w:val="24"/>
          <w:szCs w:val="24"/>
        </w:rPr>
        <w:t xml:space="preserve">ransfer </w:t>
      </w:r>
      <w:r w:rsidRPr="00026811">
        <w:rPr>
          <w:rFonts w:ascii="Times New Roman" w:hAnsi="Times New Roman" w:cs="Times New Roman"/>
          <w:sz w:val="24"/>
          <w:szCs w:val="24"/>
        </w:rPr>
        <w:t>P</w:t>
      </w:r>
      <w:r w:rsidR="00DA03F6">
        <w:rPr>
          <w:rFonts w:ascii="Times New Roman" w:hAnsi="Times New Roman" w:cs="Times New Roman"/>
          <w:sz w:val="24"/>
          <w:szCs w:val="24"/>
        </w:rPr>
        <w:t xml:space="preserve">rotocol </w:t>
      </w:r>
      <w:r w:rsidRPr="00026811">
        <w:rPr>
          <w:rFonts w:ascii="Times New Roman" w:hAnsi="Times New Roman" w:cs="Times New Roman"/>
          <w:sz w:val="24"/>
          <w:szCs w:val="24"/>
        </w:rPr>
        <w:t>S</w:t>
      </w:r>
      <w:r w:rsidR="00DA03F6">
        <w:rPr>
          <w:rFonts w:ascii="Times New Roman" w:hAnsi="Times New Roman" w:cs="Times New Roman"/>
          <w:sz w:val="24"/>
          <w:szCs w:val="24"/>
        </w:rPr>
        <w:t>ecure</w:t>
      </w:r>
      <w:r w:rsidRPr="00026811">
        <w:rPr>
          <w:rFonts w:ascii="Times New Roman" w:hAnsi="Times New Roman" w:cs="Times New Roman"/>
          <w:sz w:val="24"/>
          <w:szCs w:val="24"/>
        </w:rPr>
        <w:t xml:space="preserve"> transmissions to ensure secur</w:t>
      </w:r>
      <w:r w:rsidR="007C1654">
        <w:rPr>
          <w:rFonts w:ascii="Times New Roman" w:hAnsi="Times New Roman" w:cs="Times New Roman"/>
          <w:sz w:val="24"/>
          <w:szCs w:val="24"/>
        </w:rPr>
        <w:t xml:space="preserve">e </w:t>
      </w:r>
      <w:r w:rsidRPr="00026811">
        <w:rPr>
          <w:rFonts w:ascii="Times New Roman" w:hAnsi="Times New Roman" w:cs="Times New Roman"/>
          <w:sz w:val="24"/>
          <w:szCs w:val="24"/>
        </w:rPr>
        <w:t>data exchanges.</w:t>
      </w:r>
      <w:r w:rsidR="00026811">
        <w:rPr>
          <w:rFonts w:ascii="Times New Roman" w:hAnsi="Times New Roman" w:cs="Times New Roman"/>
          <w:sz w:val="24"/>
          <w:szCs w:val="24"/>
        </w:rPr>
        <w:t xml:space="preserve"> F</w:t>
      </w:r>
      <w:r w:rsidRPr="00026811">
        <w:rPr>
          <w:rFonts w:ascii="Times New Roman" w:eastAsia="Calibri" w:hAnsi="Times New Roman" w:cs="Times New Roman"/>
          <w:sz w:val="24"/>
          <w:szCs w:val="24"/>
        </w:rPr>
        <w:t xml:space="preserve">or the purposes of disaster recovery and business continuity, the </w:t>
      </w:r>
      <w:r w:rsidRPr="00026811">
        <w:rPr>
          <w:rFonts w:ascii="Times New Roman" w:eastAsia="Calibri" w:hAnsi="Times New Roman" w:cs="Times New Roman"/>
          <w:color w:val="000000"/>
          <w:sz w:val="24"/>
          <w:szCs w:val="24"/>
        </w:rPr>
        <w:t xml:space="preserve">successful </w:t>
      </w:r>
      <w:r w:rsidRPr="00026811">
        <w:rPr>
          <w:rFonts w:ascii="Times New Roman" w:hAnsi="Times New Roman" w:cs="Times New Roman"/>
          <w:sz w:val="24"/>
          <w:szCs w:val="24"/>
        </w:rPr>
        <w:t>Bidder</w:t>
      </w:r>
      <w:r w:rsidRPr="00026811">
        <w:rPr>
          <w:rFonts w:ascii="Times New Roman" w:eastAsia="Calibri" w:hAnsi="Times New Roman" w:cs="Times New Roman"/>
          <w:sz w:val="24"/>
          <w:szCs w:val="24"/>
        </w:rPr>
        <w:t xml:space="preserve"> must have access to a dedicated 24/7/365 restoration process that offers full restoration and recovery of services within 24 hours or agreed upon S</w:t>
      </w:r>
      <w:r w:rsidR="00DA03F6">
        <w:rPr>
          <w:rFonts w:ascii="Times New Roman" w:eastAsia="Calibri" w:hAnsi="Times New Roman" w:cs="Times New Roman"/>
          <w:sz w:val="24"/>
          <w:szCs w:val="24"/>
        </w:rPr>
        <w:t>hared-</w:t>
      </w:r>
      <w:r w:rsidRPr="00026811">
        <w:rPr>
          <w:rFonts w:ascii="Times New Roman" w:eastAsia="Calibri" w:hAnsi="Times New Roman" w:cs="Times New Roman"/>
          <w:sz w:val="24"/>
          <w:szCs w:val="24"/>
        </w:rPr>
        <w:t>L</w:t>
      </w:r>
      <w:r w:rsidR="00DA03F6">
        <w:rPr>
          <w:rFonts w:ascii="Times New Roman" w:eastAsia="Calibri" w:hAnsi="Times New Roman" w:cs="Times New Roman"/>
          <w:sz w:val="24"/>
          <w:szCs w:val="24"/>
        </w:rPr>
        <w:t xml:space="preserve">oss </w:t>
      </w:r>
      <w:r w:rsidRPr="00026811">
        <w:rPr>
          <w:rFonts w:ascii="Times New Roman" w:eastAsia="Calibri" w:hAnsi="Times New Roman" w:cs="Times New Roman"/>
          <w:sz w:val="24"/>
          <w:szCs w:val="24"/>
        </w:rPr>
        <w:t>A</w:t>
      </w:r>
      <w:r w:rsidR="00DA03F6">
        <w:rPr>
          <w:rFonts w:ascii="Times New Roman" w:eastAsia="Calibri" w:hAnsi="Times New Roman" w:cs="Times New Roman"/>
          <w:sz w:val="24"/>
          <w:szCs w:val="24"/>
        </w:rPr>
        <w:t>greement</w:t>
      </w:r>
      <w:r w:rsidRPr="00026811">
        <w:rPr>
          <w:rFonts w:ascii="Times New Roman" w:eastAsia="Calibri" w:hAnsi="Times New Roman" w:cs="Times New Roman"/>
          <w:sz w:val="24"/>
          <w:szCs w:val="24"/>
        </w:rPr>
        <w:t xml:space="preserve"> standards. The </w:t>
      </w:r>
      <w:r w:rsidRPr="00026811">
        <w:rPr>
          <w:rFonts w:ascii="Times New Roman" w:hAnsi="Times New Roman" w:cs="Times New Roman"/>
          <w:sz w:val="24"/>
          <w:szCs w:val="24"/>
        </w:rPr>
        <w:t>successful Bidder</w:t>
      </w:r>
      <w:r w:rsidRPr="00026811">
        <w:rPr>
          <w:rFonts w:ascii="Times New Roman" w:eastAsia="Calibri" w:hAnsi="Times New Roman" w:cs="Times New Roman"/>
          <w:sz w:val="24"/>
          <w:szCs w:val="24"/>
        </w:rPr>
        <w:t xml:space="preserve"> must also provide the business continuity plan illustrating redundancies in existing facilities and equipment to ensure continuous operations and high availability of services. </w:t>
      </w:r>
    </w:p>
    <w:p w14:paraId="5A9D7D5C" w14:textId="77777777" w:rsidR="00710830" w:rsidRPr="00026811" w:rsidRDefault="00710830" w:rsidP="00F602C7">
      <w:pPr>
        <w:pStyle w:val="NoSpacing"/>
        <w:jc w:val="both"/>
        <w:rPr>
          <w:rFonts w:ascii="Times New Roman" w:eastAsia="Calibri" w:hAnsi="Times New Roman" w:cs="Times New Roman"/>
          <w:strike/>
          <w:sz w:val="24"/>
          <w:szCs w:val="24"/>
        </w:rPr>
      </w:pPr>
    </w:p>
    <w:p w14:paraId="66DF18EC" w14:textId="131C17AA"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eastAsia="Calibri" w:hAnsi="Times New Roman" w:cs="Times New Roman"/>
          <w:color w:val="000000"/>
          <w:sz w:val="24"/>
          <w:szCs w:val="24"/>
        </w:rPr>
        <w:t xml:space="preserve">The </w:t>
      </w:r>
      <w:r w:rsidRPr="00026811">
        <w:rPr>
          <w:rFonts w:ascii="Times New Roman" w:hAnsi="Times New Roman" w:cs="Times New Roman"/>
          <w:sz w:val="24"/>
          <w:szCs w:val="24"/>
        </w:rPr>
        <w:t>successful Bidder</w:t>
      </w:r>
      <w:r w:rsidRPr="00026811">
        <w:rPr>
          <w:rFonts w:ascii="Times New Roman" w:eastAsia="Calibri" w:hAnsi="Times New Roman" w:cs="Times New Roman"/>
          <w:color w:val="000000"/>
          <w:sz w:val="24"/>
          <w:szCs w:val="24"/>
        </w:rPr>
        <w:t xml:space="preserve"> must provide a copy of their most recent </w:t>
      </w:r>
      <w:r w:rsidR="00B906BC">
        <w:rPr>
          <w:rFonts w:ascii="Times New Roman" w:eastAsia="Calibri" w:hAnsi="Times New Roman" w:cs="Times New Roman"/>
          <w:color w:val="000000"/>
          <w:sz w:val="24"/>
          <w:szCs w:val="24"/>
        </w:rPr>
        <w:t>SSAE 16 Audit Report</w:t>
      </w:r>
      <w:r w:rsidRPr="00026811">
        <w:rPr>
          <w:rFonts w:ascii="Times New Roman" w:eastAsia="Calibri" w:hAnsi="Times New Roman" w:cs="Times New Roman"/>
          <w:color w:val="000000"/>
          <w:sz w:val="24"/>
          <w:szCs w:val="24"/>
        </w:rPr>
        <w:t>, other third</w:t>
      </w:r>
      <w:r w:rsidR="007C1654">
        <w:rPr>
          <w:rFonts w:ascii="Times New Roman" w:eastAsia="Calibri" w:hAnsi="Times New Roman" w:cs="Times New Roman"/>
          <w:color w:val="000000"/>
          <w:sz w:val="24"/>
          <w:szCs w:val="24"/>
        </w:rPr>
        <w:t>-</w:t>
      </w:r>
      <w:r w:rsidRPr="00026811">
        <w:rPr>
          <w:rFonts w:ascii="Times New Roman" w:eastAsia="Calibri" w:hAnsi="Times New Roman" w:cs="Times New Roman"/>
          <w:color w:val="000000"/>
          <w:sz w:val="24"/>
          <w:szCs w:val="24"/>
        </w:rPr>
        <w:t xml:space="preserve">party assessments and copy of business continuity/disaster recovery plan for printing, mailing and computing. </w:t>
      </w:r>
    </w:p>
    <w:p w14:paraId="17CC0229"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087B8C01" w14:textId="655FF657"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eastAsia="Calibri" w:hAnsi="Times New Roman" w:cs="Times New Roman"/>
          <w:color w:val="000000"/>
          <w:sz w:val="24"/>
          <w:szCs w:val="24"/>
        </w:rPr>
        <w:t xml:space="preserve">The </w:t>
      </w:r>
      <w:r w:rsidRPr="00026811">
        <w:rPr>
          <w:rFonts w:ascii="Times New Roman" w:hAnsi="Times New Roman" w:cs="Times New Roman"/>
          <w:sz w:val="24"/>
          <w:szCs w:val="24"/>
        </w:rPr>
        <w:t>successful Bidder</w:t>
      </w:r>
      <w:r w:rsidRPr="00026811">
        <w:rPr>
          <w:rFonts w:ascii="Times New Roman" w:eastAsia="Calibri" w:hAnsi="Times New Roman" w:cs="Times New Roman"/>
          <w:color w:val="000000"/>
          <w:sz w:val="24"/>
          <w:szCs w:val="24"/>
        </w:rPr>
        <w:t xml:space="preserve"> will provide a copy of </w:t>
      </w:r>
      <w:r w:rsidR="007C1654" w:rsidRPr="00020566">
        <w:rPr>
          <w:rFonts w:ascii="Times New Roman" w:eastAsia="Calibri" w:hAnsi="Times New Roman" w:cs="Times New Roman"/>
          <w:color w:val="000000"/>
          <w:sz w:val="24"/>
          <w:szCs w:val="24"/>
        </w:rPr>
        <w:t>its</w:t>
      </w:r>
      <w:r w:rsidR="007C1654">
        <w:rPr>
          <w:rFonts w:ascii="Times New Roman" w:eastAsia="Calibri" w:hAnsi="Times New Roman" w:cs="Times New Roman"/>
          <w:color w:val="000000"/>
          <w:sz w:val="24"/>
          <w:szCs w:val="24"/>
        </w:rPr>
        <w:t xml:space="preserve"> </w:t>
      </w:r>
      <w:r w:rsidRPr="00026811">
        <w:rPr>
          <w:rFonts w:ascii="Times New Roman" w:eastAsia="Calibri" w:hAnsi="Times New Roman" w:cs="Times New Roman"/>
          <w:color w:val="000000"/>
          <w:sz w:val="24"/>
          <w:szCs w:val="24"/>
        </w:rPr>
        <w:t xml:space="preserve">security policy and testing procedures which the </w:t>
      </w:r>
      <w:r w:rsidRPr="00026811">
        <w:rPr>
          <w:rFonts w:ascii="Times New Roman" w:hAnsi="Times New Roman" w:cs="Times New Roman"/>
          <w:sz w:val="24"/>
          <w:szCs w:val="24"/>
        </w:rPr>
        <w:t>successful Bidder</w:t>
      </w:r>
      <w:r w:rsidRPr="00026811">
        <w:rPr>
          <w:rFonts w:ascii="Times New Roman" w:eastAsia="Calibri" w:hAnsi="Times New Roman" w:cs="Times New Roman"/>
          <w:color w:val="000000"/>
          <w:sz w:val="24"/>
          <w:szCs w:val="24"/>
        </w:rPr>
        <w:t xml:space="preserve"> and all </w:t>
      </w:r>
      <w:r w:rsidR="007C1654" w:rsidRPr="00020566">
        <w:rPr>
          <w:rFonts w:ascii="Times New Roman" w:eastAsia="Calibri" w:hAnsi="Times New Roman" w:cs="Times New Roman"/>
          <w:color w:val="000000"/>
          <w:sz w:val="24"/>
          <w:szCs w:val="24"/>
        </w:rPr>
        <w:t>its</w:t>
      </w:r>
      <w:r w:rsidR="007C1654">
        <w:rPr>
          <w:rFonts w:ascii="Times New Roman" w:eastAsia="Calibri" w:hAnsi="Times New Roman" w:cs="Times New Roman"/>
          <w:color w:val="000000"/>
          <w:sz w:val="24"/>
          <w:szCs w:val="24"/>
        </w:rPr>
        <w:t xml:space="preserve"> </w:t>
      </w:r>
      <w:r w:rsidRPr="00026811">
        <w:rPr>
          <w:rFonts w:ascii="Times New Roman" w:eastAsia="Calibri" w:hAnsi="Times New Roman" w:cs="Times New Roman"/>
          <w:color w:val="000000"/>
          <w:sz w:val="24"/>
          <w:szCs w:val="24"/>
        </w:rPr>
        <w:t xml:space="preserve">subcontractors must meet </w:t>
      </w:r>
      <w:r w:rsidR="007C1654" w:rsidRPr="00020566">
        <w:rPr>
          <w:rFonts w:ascii="Times New Roman" w:eastAsia="Calibri" w:hAnsi="Times New Roman" w:cs="Times New Roman"/>
          <w:color w:val="000000"/>
          <w:sz w:val="24"/>
          <w:szCs w:val="24"/>
        </w:rPr>
        <w:t>that conforms to</w:t>
      </w:r>
      <w:r w:rsidR="007C1654">
        <w:rPr>
          <w:rFonts w:ascii="Times New Roman" w:eastAsia="Calibri" w:hAnsi="Times New Roman" w:cs="Times New Roman"/>
          <w:color w:val="000000"/>
          <w:sz w:val="24"/>
          <w:szCs w:val="24"/>
        </w:rPr>
        <w:t xml:space="preserve"> </w:t>
      </w:r>
      <w:r w:rsidRPr="00026811">
        <w:rPr>
          <w:rFonts w:ascii="Times New Roman" w:eastAsia="Calibri" w:hAnsi="Times New Roman" w:cs="Times New Roman"/>
          <w:color w:val="000000"/>
          <w:sz w:val="24"/>
          <w:szCs w:val="24"/>
        </w:rPr>
        <w:t xml:space="preserve">all State of </w:t>
      </w:r>
      <w:r w:rsidR="00DA03F6">
        <w:rPr>
          <w:rFonts w:ascii="Times New Roman" w:eastAsia="Calibri" w:hAnsi="Times New Roman" w:cs="Times New Roman"/>
          <w:color w:val="000000"/>
          <w:sz w:val="24"/>
          <w:szCs w:val="24"/>
        </w:rPr>
        <w:t>Mississippi</w:t>
      </w:r>
      <w:r w:rsidR="00DA03F6" w:rsidRPr="00026811">
        <w:rPr>
          <w:rFonts w:ascii="Times New Roman" w:eastAsia="Calibri" w:hAnsi="Times New Roman" w:cs="Times New Roman"/>
          <w:color w:val="000000"/>
          <w:sz w:val="24"/>
          <w:szCs w:val="24"/>
        </w:rPr>
        <w:t xml:space="preserve"> </w:t>
      </w:r>
      <w:r w:rsidRPr="00026811">
        <w:rPr>
          <w:rFonts w:ascii="Times New Roman" w:eastAsia="Calibri" w:hAnsi="Times New Roman" w:cs="Times New Roman"/>
          <w:color w:val="000000"/>
          <w:sz w:val="24"/>
          <w:szCs w:val="24"/>
        </w:rPr>
        <w:t>and Federal security guidelines for the handling of financial and personal identifying information data</w:t>
      </w:r>
      <w:r w:rsidR="00DA03F6">
        <w:rPr>
          <w:rFonts w:ascii="Times New Roman" w:eastAsia="Calibri" w:hAnsi="Times New Roman" w:cs="Times New Roman"/>
          <w:color w:val="000000"/>
          <w:sz w:val="24"/>
          <w:szCs w:val="24"/>
        </w:rPr>
        <w:t>, including all confidentiality statutes specific to the Unemployment Insurance program</w:t>
      </w:r>
      <w:r w:rsidRPr="00026811">
        <w:rPr>
          <w:rFonts w:ascii="Times New Roman" w:eastAsia="Calibri" w:hAnsi="Times New Roman" w:cs="Times New Roman"/>
          <w:color w:val="000000"/>
          <w:sz w:val="24"/>
          <w:szCs w:val="24"/>
        </w:rPr>
        <w:t xml:space="preserve">. These requirements include State of </w:t>
      </w:r>
      <w:r w:rsidR="00DA03F6">
        <w:rPr>
          <w:rFonts w:ascii="Times New Roman" w:eastAsia="Calibri" w:hAnsi="Times New Roman" w:cs="Times New Roman"/>
          <w:color w:val="000000"/>
          <w:sz w:val="24"/>
          <w:szCs w:val="24"/>
        </w:rPr>
        <w:t>Mississippi</w:t>
      </w:r>
      <w:r w:rsidRPr="00026811">
        <w:rPr>
          <w:rFonts w:ascii="Times New Roman" w:eastAsia="Calibri" w:hAnsi="Times New Roman" w:cs="Times New Roman"/>
          <w:color w:val="000000"/>
          <w:sz w:val="24"/>
          <w:szCs w:val="24"/>
        </w:rPr>
        <w:t xml:space="preserve"> and IRS security standards for handling </w:t>
      </w:r>
      <w:r w:rsidR="007C1654" w:rsidRPr="00020566">
        <w:rPr>
          <w:rFonts w:ascii="Times New Roman" w:eastAsia="Calibri" w:hAnsi="Times New Roman" w:cs="Times New Roman"/>
          <w:color w:val="000000"/>
          <w:sz w:val="24"/>
          <w:szCs w:val="24"/>
        </w:rPr>
        <w:t>Federal Tax Information</w:t>
      </w:r>
      <w:r w:rsidR="007C1654">
        <w:rPr>
          <w:rFonts w:ascii="Times New Roman" w:eastAsia="Calibri" w:hAnsi="Times New Roman" w:cs="Times New Roman"/>
          <w:color w:val="000000"/>
          <w:sz w:val="24"/>
          <w:szCs w:val="24"/>
        </w:rPr>
        <w:t xml:space="preserve"> (“</w:t>
      </w:r>
      <w:r w:rsidRPr="00026811">
        <w:rPr>
          <w:rFonts w:ascii="Times New Roman" w:eastAsia="Calibri" w:hAnsi="Times New Roman" w:cs="Times New Roman"/>
          <w:color w:val="000000"/>
          <w:sz w:val="24"/>
          <w:szCs w:val="24"/>
        </w:rPr>
        <w:t>FTI</w:t>
      </w:r>
      <w:r w:rsidR="007C1654">
        <w:rPr>
          <w:rFonts w:ascii="Times New Roman" w:eastAsia="Calibri" w:hAnsi="Times New Roman" w:cs="Times New Roman"/>
          <w:color w:val="000000"/>
          <w:sz w:val="24"/>
          <w:szCs w:val="24"/>
        </w:rPr>
        <w:t>”)</w:t>
      </w:r>
      <w:r w:rsidRPr="00026811">
        <w:rPr>
          <w:rFonts w:ascii="Times New Roman" w:eastAsia="Calibri" w:hAnsi="Times New Roman" w:cs="Times New Roman"/>
          <w:color w:val="000000"/>
          <w:sz w:val="24"/>
          <w:szCs w:val="24"/>
        </w:rPr>
        <w:t xml:space="preserve"> and </w:t>
      </w:r>
      <w:r w:rsidR="007C1654" w:rsidRPr="00020566">
        <w:rPr>
          <w:rFonts w:ascii="Times New Roman" w:eastAsia="Calibri" w:hAnsi="Times New Roman" w:cs="Times New Roman"/>
          <w:color w:val="000000"/>
          <w:sz w:val="24"/>
          <w:szCs w:val="24"/>
        </w:rPr>
        <w:t>Personally Identifiable Information (“</w:t>
      </w:r>
      <w:r w:rsidRPr="00020566">
        <w:rPr>
          <w:rFonts w:ascii="Times New Roman" w:eastAsia="Calibri" w:hAnsi="Times New Roman" w:cs="Times New Roman"/>
          <w:color w:val="000000"/>
          <w:sz w:val="24"/>
          <w:szCs w:val="24"/>
        </w:rPr>
        <w:t>PII</w:t>
      </w:r>
      <w:r w:rsidR="007C1654" w:rsidRPr="00020566">
        <w:rPr>
          <w:rFonts w:ascii="Times New Roman" w:eastAsia="Calibri" w:hAnsi="Times New Roman" w:cs="Times New Roman"/>
          <w:color w:val="000000"/>
          <w:sz w:val="24"/>
          <w:szCs w:val="24"/>
        </w:rPr>
        <w:t>”)</w:t>
      </w:r>
      <w:r w:rsidRPr="00026811">
        <w:rPr>
          <w:rFonts w:ascii="Times New Roman" w:eastAsia="Calibri" w:hAnsi="Times New Roman" w:cs="Times New Roman"/>
          <w:color w:val="000000"/>
          <w:sz w:val="24"/>
          <w:szCs w:val="24"/>
        </w:rPr>
        <w:t xml:space="preserve"> data.</w:t>
      </w:r>
    </w:p>
    <w:p w14:paraId="06B6C32E" w14:textId="77777777" w:rsidR="00710830" w:rsidRPr="00026811" w:rsidRDefault="00710830" w:rsidP="00F602C7">
      <w:pPr>
        <w:pStyle w:val="NoSpacing"/>
        <w:jc w:val="both"/>
        <w:rPr>
          <w:rFonts w:ascii="Times New Roman" w:eastAsia="Calibri" w:hAnsi="Times New Roman" w:cs="Times New Roman"/>
          <w:color w:val="000000"/>
          <w:sz w:val="24"/>
          <w:szCs w:val="24"/>
          <w:highlight w:val="yellow"/>
        </w:rPr>
      </w:pPr>
    </w:p>
    <w:p w14:paraId="751384E4" w14:textId="16D49512" w:rsidR="00710830" w:rsidRPr="00026811" w:rsidRDefault="00710830">
      <w:pPr>
        <w:pStyle w:val="NoSpacing"/>
        <w:ind w:left="360"/>
        <w:jc w:val="both"/>
        <w:rPr>
          <w:rFonts w:ascii="Times New Roman" w:eastAsia="Calibri" w:hAnsi="Times New Roman" w:cs="Times New Roman"/>
          <w:color w:val="000000"/>
          <w:sz w:val="24"/>
          <w:szCs w:val="24"/>
        </w:rPr>
      </w:pPr>
      <w:r w:rsidRPr="00026811">
        <w:rPr>
          <w:rFonts w:ascii="Times New Roman" w:eastAsia="Calibri" w:hAnsi="Times New Roman" w:cs="Times New Roman"/>
          <w:color w:val="000000"/>
          <w:sz w:val="24"/>
          <w:szCs w:val="24"/>
        </w:rPr>
        <w:t xml:space="preserve">The </w:t>
      </w:r>
      <w:r w:rsidRPr="00026811">
        <w:rPr>
          <w:rFonts w:ascii="Times New Roman" w:hAnsi="Times New Roman" w:cs="Times New Roman"/>
          <w:sz w:val="24"/>
          <w:szCs w:val="24"/>
        </w:rPr>
        <w:t>successful Bidder</w:t>
      </w:r>
      <w:r w:rsidRPr="00026811">
        <w:rPr>
          <w:rFonts w:ascii="Times New Roman" w:eastAsia="Calibri" w:hAnsi="Times New Roman" w:cs="Times New Roman"/>
          <w:color w:val="000000"/>
          <w:sz w:val="24"/>
          <w:szCs w:val="24"/>
        </w:rPr>
        <w:t xml:space="preserve"> must supply proof of employee background checks to meet </w:t>
      </w:r>
      <w:r w:rsidR="00DA03F6">
        <w:rPr>
          <w:rFonts w:ascii="Times New Roman" w:eastAsia="Calibri" w:hAnsi="Times New Roman" w:cs="Times New Roman"/>
          <w:color w:val="000000"/>
          <w:sz w:val="24"/>
          <w:szCs w:val="24"/>
        </w:rPr>
        <w:t>State</w:t>
      </w:r>
      <w:r w:rsidR="00DA03F6" w:rsidRPr="00026811">
        <w:rPr>
          <w:rFonts w:ascii="Times New Roman" w:eastAsia="Calibri" w:hAnsi="Times New Roman" w:cs="Times New Roman"/>
          <w:color w:val="000000"/>
          <w:sz w:val="24"/>
          <w:szCs w:val="24"/>
        </w:rPr>
        <w:t xml:space="preserve"> </w:t>
      </w:r>
      <w:r w:rsidRPr="00026811">
        <w:rPr>
          <w:rFonts w:ascii="Times New Roman" w:eastAsia="Calibri" w:hAnsi="Times New Roman" w:cs="Times New Roman"/>
          <w:color w:val="000000"/>
          <w:sz w:val="24"/>
          <w:szCs w:val="24"/>
        </w:rPr>
        <w:t>and Federal materials handling standards.</w:t>
      </w:r>
    </w:p>
    <w:p w14:paraId="08DE03E9"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4848B678" w14:textId="77777777"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eastAsia="Calibri" w:hAnsi="Times New Roman" w:cs="Times New Roman"/>
          <w:color w:val="000000"/>
          <w:sz w:val="24"/>
          <w:szCs w:val="24"/>
        </w:rPr>
        <w:t xml:space="preserve">The </w:t>
      </w:r>
      <w:r w:rsidRPr="00026811">
        <w:rPr>
          <w:rFonts w:ascii="Times New Roman" w:hAnsi="Times New Roman" w:cs="Times New Roman"/>
          <w:sz w:val="24"/>
          <w:szCs w:val="24"/>
        </w:rPr>
        <w:t>successful Bidder</w:t>
      </w:r>
      <w:r w:rsidRPr="00026811">
        <w:rPr>
          <w:rFonts w:ascii="Times New Roman" w:eastAsia="Calibri" w:hAnsi="Times New Roman" w:cs="Times New Roman"/>
          <w:color w:val="000000"/>
          <w:sz w:val="24"/>
          <w:szCs w:val="24"/>
        </w:rPr>
        <w:t xml:space="preserve"> must supply proof of mailing process security standards to ensure that no information is mishandled or misdirected due to gaps in chain of custody or control of material issues.</w:t>
      </w:r>
    </w:p>
    <w:p w14:paraId="288CF59C" w14:textId="77777777" w:rsidR="00710830" w:rsidRPr="00026811" w:rsidRDefault="00710830" w:rsidP="00F602C7">
      <w:pPr>
        <w:pStyle w:val="NoSpacing"/>
        <w:jc w:val="both"/>
        <w:rPr>
          <w:rFonts w:ascii="Times New Roman" w:eastAsia="Calibri" w:hAnsi="Times New Roman" w:cs="Times New Roman"/>
          <w:color w:val="000000"/>
          <w:sz w:val="24"/>
          <w:szCs w:val="24"/>
        </w:rPr>
      </w:pPr>
    </w:p>
    <w:p w14:paraId="42B7173F" w14:textId="4B33EDAA" w:rsidR="00710830" w:rsidRPr="00026811" w:rsidRDefault="00710830" w:rsidP="00F602C7">
      <w:pPr>
        <w:pStyle w:val="NoSpacing"/>
        <w:ind w:left="360"/>
        <w:jc w:val="both"/>
        <w:rPr>
          <w:rFonts w:ascii="Times New Roman" w:eastAsia="Calibri" w:hAnsi="Times New Roman" w:cs="Times New Roman"/>
          <w:color w:val="000000"/>
          <w:sz w:val="24"/>
          <w:szCs w:val="24"/>
        </w:rPr>
      </w:pPr>
      <w:r w:rsidRPr="00026811">
        <w:rPr>
          <w:rFonts w:ascii="Times New Roman" w:eastAsia="Calibri" w:hAnsi="Times New Roman" w:cs="Times New Roman"/>
          <w:color w:val="000000"/>
          <w:sz w:val="24"/>
          <w:szCs w:val="24"/>
        </w:rPr>
        <w:t xml:space="preserve">Any subcontractor utilized by the </w:t>
      </w:r>
      <w:r w:rsidRPr="00026811">
        <w:rPr>
          <w:rFonts w:ascii="Times New Roman" w:hAnsi="Times New Roman" w:cs="Times New Roman"/>
          <w:sz w:val="24"/>
          <w:szCs w:val="24"/>
        </w:rPr>
        <w:t>successful Bidder</w:t>
      </w:r>
      <w:r w:rsidRPr="00026811">
        <w:rPr>
          <w:rFonts w:ascii="Times New Roman" w:eastAsia="Calibri" w:hAnsi="Times New Roman" w:cs="Times New Roman"/>
          <w:color w:val="000000"/>
          <w:sz w:val="24"/>
          <w:szCs w:val="24"/>
        </w:rPr>
        <w:t xml:space="preserve"> must meet </w:t>
      </w:r>
      <w:r w:rsidRPr="00DE4318">
        <w:rPr>
          <w:rFonts w:ascii="Times New Roman" w:eastAsia="Calibri" w:hAnsi="Times New Roman" w:cs="Times New Roman"/>
          <w:color w:val="000000"/>
          <w:sz w:val="24"/>
          <w:szCs w:val="24"/>
        </w:rPr>
        <w:t>the</w:t>
      </w:r>
      <w:r w:rsidR="007C1654" w:rsidRPr="00DE4318">
        <w:rPr>
          <w:rFonts w:ascii="Times New Roman" w:eastAsia="Calibri" w:hAnsi="Times New Roman" w:cs="Times New Roman"/>
          <w:color w:val="000000"/>
          <w:sz w:val="24"/>
          <w:szCs w:val="24"/>
        </w:rPr>
        <w:t>se</w:t>
      </w:r>
      <w:r w:rsidRPr="00026811">
        <w:rPr>
          <w:rFonts w:ascii="Times New Roman" w:eastAsia="Calibri" w:hAnsi="Times New Roman" w:cs="Times New Roman"/>
          <w:color w:val="000000"/>
          <w:sz w:val="24"/>
          <w:szCs w:val="24"/>
        </w:rPr>
        <w:t xml:space="preserve"> same standards</w:t>
      </w:r>
      <w:r w:rsidR="00DA03F6">
        <w:rPr>
          <w:rFonts w:ascii="Times New Roman" w:eastAsia="Calibri" w:hAnsi="Times New Roman" w:cs="Times New Roman"/>
          <w:color w:val="000000"/>
          <w:sz w:val="24"/>
          <w:szCs w:val="24"/>
        </w:rPr>
        <w:t>,</w:t>
      </w:r>
      <w:r w:rsidRPr="00026811">
        <w:rPr>
          <w:rFonts w:ascii="Times New Roman" w:eastAsia="Calibri" w:hAnsi="Times New Roman" w:cs="Times New Roman"/>
          <w:color w:val="000000"/>
          <w:sz w:val="24"/>
          <w:szCs w:val="24"/>
        </w:rPr>
        <w:t xml:space="preserve"> and the </w:t>
      </w:r>
      <w:r w:rsidRPr="00026811">
        <w:rPr>
          <w:rFonts w:ascii="Times New Roman" w:hAnsi="Times New Roman" w:cs="Times New Roman"/>
          <w:sz w:val="24"/>
          <w:szCs w:val="24"/>
        </w:rPr>
        <w:t>successful Bidder</w:t>
      </w:r>
      <w:r w:rsidRPr="00026811">
        <w:rPr>
          <w:rFonts w:ascii="Times New Roman" w:eastAsia="Calibri" w:hAnsi="Times New Roman" w:cs="Times New Roman"/>
          <w:color w:val="000000"/>
          <w:sz w:val="24"/>
          <w:szCs w:val="24"/>
        </w:rPr>
        <w:t xml:space="preserve"> is accountable for providing documentation on request.  </w:t>
      </w:r>
    </w:p>
    <w:p w14:paraId="0503A0DC" w14:textId="77777777" w:rsidR="00710830" w:rsidRPr="00026811" w:rsidRDefault="00710830" w:rsidP="00F602C7">
      <w:pPr>
        <w:pStyle w:val="NoSpacing"/>
        <w:jc w:val="both"/>
        <w:rPr>
          <w:rFonts w:ascii="Times New Roman" w:hAnsi="Times New Roman" w:cs="Times New Roman"/>
          <w:sz w:val="24"/>
          <w:szCs w:val="24"/>
        </w:rPr>
      </w:pPr>
    </w:p>
    <w:p w14:paraId="773ECAA5" w14:textId="77777777" w:rsidR="00710830" w:rsidRPr="00026811" w:rsidRDefault="00F35EE6" w:rsidP="00F602C7">
      <w:pPr>
        <w:pStyle w:val="NoSpacing"/>
        <w:jc w:val="both"/>
        <w:rPr>
          <w:rFonts w:ascii="Times New Roman" w:hAnsi="Times New Roman" w:cs="Times New Roman"/>
          <w:b/>
          <w:sz w:val="24"/>
          <w:szCs w:val="24"/>
        </w:rPr>
      </w:pPr>
      <w:bookmarkStart w:id="5" w:name="_Toc430774367"/>
      <w:r w:rsidRPr="00026811">
        <w:rPr>
          <w:rFonts w:ascii="Times New Roman" w:hAnsi="Times New Roman" w:cs="Times New Roman"/>
          <w:b/>
          <w:sz w:val="24"/>
          <w:szCs w:val="24"/>
        </w:rPr>
        <w:t xml:space="preserve">4.8 </w:t>
      </w:r>
      <w:r w:rsidR="00710830" w:rsidRPr="00026811">
        <w:rPr>
          <w:rFonts w:ascii="Times New Roman" w:hAnsi="Times New Roman" w:cs="Times New Roman"/>
          <w:b/>
          <w:sz w:val="24"/>
          <w:szCs w:val="24"/>
        </w:rPr>
        <w:t>Billing and Documentation:</w:t>
      </w:r>
      <w:bookmarkEnd w:id="5"/>
    </w:p>
    <w:p w14:paraId="3EF11B05" w14:textId="77777777" w:rsidR="00710830" w:rsidRPr="00026811" w:rsidRDefault="00710830" w:rsidP="00F602C7">
      <w:pPr>
        <w:pStyle w:val="NoSpacing"/>
        <w:jc w:val="both"/>
        <w:rPr>
          <w:rFonts w:ascii="Times New Roman" w:hAnsi="Times New Roman" w:cs="Times New Roman"/>
          <w:sz w:val="24"/>
          <w:szCs w:val="24"/>
        </w:rPr>
      </w:pPr>
    </w:p>
    <w:p w14:paraId="42A66B0E" w14:textId="77777777" w:rsidR="00710830" w:rsidRPr="00026811" w:rsidRDefault="00710830" w:rsidP="00F602C7">
      <w:pPr>
        <w:pStyle w:val="NoSpacing"/>
        <w:ind w:left="360"/>
        <w:jc w:val="both"/>
        <w:rPr>
          <w:rFonts w:ascii="Times New Roman" w:hAnsi="Times New Roman" w:cs="Times New Roman"/>
          <w:b/>
          <w:color w:val="FF0000"/>
          <w:sz w:val="24"/>
          <w:szCs w:val="24"/>
        </w:rPr>
      </w:pPr>
      <w:r w:rsidRPr="00026811">
        <w:rPr>
          <w:rFonts w:ascii="Times New Roman" w:hAnsi="Times New Roman" w:cs="Times New Roman"/>
          <w:sz w:val="24"/>
          <w:szCs w:val="24"/>
        </w:rPr>
        <w:t xml:space="preserve">The successful Bidder must invoice </w:t>
      </w:r>
      <w:r w:rsidR="00F35EE6" w:rsidRPr="00026811">
        <w:rPr>
          <w:rFonts w:ascii="Times New Roman" w:hAnsi="Times New Roman" w:cs="Times New Roman"/>
          <w:sz w:val="24"/>
          <w:szCs w:val="24"/>
        </w:rPr>
        <w:t>MDES</w:t>
      </w:r>
      <w:r w:rsidRPr="00026811">
        <w:rPr>
          <w:rFonts w:ascii="Times New Roman" w:hAnsi="Times New Roman" w:cs="Times New Roman"/>
          <w:sz w:val="24"/>
          <w:szCs w:val="24"/>
        </w:rPr>
        <w:t xml:space="preserve"> monthly for billable services provided the previous month.</w:t>
      </w:r>
      <w:r w:rsidR="00F35EE6" w:rsidRPr="00026811">
        <w:rPr>
          <w:rFonts w:ascii="Times New Roman" w:hAnsi="Times New Roman" w:cs="Times New Roman"/>
          <w:sz w:val="24"/>
          <w:szCs w:val="24"/>
        </w:rPr>
        <w:t xml:space="preserve"> </w:t>
      </w:r>
      <w:r w:rsidRPr="00026811">
        <w:rPr>
          <w:rFonts w:ascii="Times New Roman" w:hAnsi="Times New Roman" w:cs="Times New Roman"/>
          <w:sz w:val="24"/>
          <w:szCs w:val="24"/>
        </w:rPr>
        <w:t xml:space="preserve">The invoice format must be acceptable to </w:t>
      </w:r>
      <w:r w:rsidR="00F35EE6" w:rsidRPr="00026811">
        <w:rPr>
          <w:rFonts w:ascii="Times New Roman" w:hAnsi="Times New Roman" w:cs="Times New Roman"/>
          <w:sz w:val="24"/>
          <w:szCs w:val="24"/>
        </w:rPr>
        <w:t>MDES</w:t>
      </w:r>
      <w:r w:rsidRPr="00026811">
        <w:rPr>
          <w:rFonts w:ascii="Times New Roman" w:hAnsi="Times New Roman" w:cs="Times New Roman"/>
          <w:sz w:val="24"/>
          <w:szCs w:val="24"/>
        </w:rPr>
        <w:t xml:space="preserve">; including a summarized breakdown of the number of prints mailed at each discounted postal rate, including the beginning and ending balance. </w:t>
      </w:r>
    </w:p>
    <w:p w14:paraId="0565C292" w14:textId="77777777" w:rsidR="00710830" w:rsidRPr="00026811" w:rsidRDefault="00710830" w:rsidP="00F602C7">
      <w:pPr>
        <w:pStyle w:val="NoSpacing"/>
        <w:jc w:val="both"/>
        <w:rPr>
          <w:rFonts w:ascii="Times New Roman" w:hAnsi="Times New Roman" w:cs="Times New Roman"/>
          <w:color w:val="1F497D"/>
          <w:sz w:val="24"/>
          <w:szCs w:val="24"/>
          <w:highlight w:val="yellow"/>
        </w:rPr>
      </w:pPr>
    </w:p>
    <w:p w14:paraId="2BE5FD48" w14:textId="294BA314"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above information needs to be subtotaled (separated) by copies/printing or postage.  </w:t>
      </w:r>
      <w:r w:rsidRPr="00DE4318">
        <w:rPr>
          <w:rFonts w:ascii="Times New Roman" w:hAnsi="Times New Roman" w:cs="Times New Roman"/>
          <w:sz w:val="24"/>
          <w:szCs w:val="24"/>
        </w:rPr>
        <w:t>The</w:t>
      </w:r>
      <w:r w:rsidR="007C1654" w:rsidRPr="00DE4318">
        <w:rPr>
          <w:rFonts w:ascii="Times New Roman" w:hAnsi="Times New Roman" w:cs="Times New Roman"/>
          <w:sz w:val="24"/>
          <w:szCs w:val="24"/>
        </w:rPr>
        <w:t>se items</w:t>
      </w:r>
      <w:r w:rsidRPr="00026811">
        <w:rPr>
          <w:rFonts w:ascii="Times New Roman" w:hAnsi="Times New Roman" w:cs="Times New Roman"/>
          <w:sz w:val="24"/>
          <w:szCs w:val="24"/>
        </w:rPr>
        <w:t xml:space="preserve"> can be billed on the same invoice, but the service (postage or copies) quantities and cost must be subtotaled.  </w:t>
      </w:r>
    </w:p>
    <w:p w14:paraId="31328D5F" w14:textId="77777777" w:rsidR="00710830" w:rsidRPr="00026811" w:rsidRDefault="00710830" w:rsidP="00F602C7">
      <w:pPr>
        <w:pStyle w:val="NoSpacing"/>
        <w:jc w:val="both"/>
        <w:rPr>
          <w:rFonts w:ascii="Times New Roman" w:hAnsi="Times New Roman" w:cs="Times New Roman"/>
          <w:sz w:val="24"/>
          <w:szCs w:val="24"/>
        </w:rPr>
      </w:pPr>
    </w:p>
    <w:p w14:paraId="7B6643A9" w14:textId="30C69A92" w:rsidR="00710830" w:rsidRPr="00026811" w:rsidRDefault="00710830" w:rsidP="00F602C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This will allow </w:t>
      </w:r>
      <w:r w:rsidR="007C1654">
        <w:rPr>
          <w:rFonts w:ascii="Times New Roman" w:hAnsi="Times New Roman" w:cs="Times New Roman"/>
          <w:sz w:val="24"/>
          <w:szCs w:val="24"/>
        </w:rPr>
        <w:t>MDES</w:t>
      </w:r>
      <w:r w:rsidRPr="00026811">
        <w:rPr>
          <w:rFonts w:ascii="Times New Roman" w:hAnsi="Times New Roman" w:cs="Times New Roman"/>
          <w:sz w:val="24"/>
          <w:szCs w:val="24"/>
        </w:rPr>
        <w:t xml:space="preserve"> to differentiate service charges and </w:t>
      </w:r>
      <w:r w:rsidR="007C1654" w:rsidRPr="00DE4318">
        <w:rPr>
          <w:rFonts w:ascii="Times New Roman" w:hAnsi="Times New Roman" w:cs="Times New Roman"/>
          <w:sz w:val="24"/>
          <w:szCs w:val="24"/>
        </w:rPr>
        <w:t xml:space="preserve">to </w:t>
      </w:r>
      <w:r w:rsidRPr="00DE4318">
        <w:rPr>
          <w:rFonts w:ascii="Times New Roman" w:hAnsi="Times New Roman" w:cs="Times New Roman"/>
          <w:sz w:val="24"/>
          <w:szCs w:val="24"/>
        </w:rPr>
        <w:t>properly appl</w:t>
      </w:r>
      <w:r w:rsidR="007C1654" w:rsidRPr="00DE4318">
        <w:rPr>
          <w:rFonts w:ascii="Times New Roman" w:hAnsi="Times New Roman" w:cs="Times New Roman"/>
          <w:sz w:val="24"/>
          <w:szCs w:val="24"/>
        </w:rPr>
        <w:t>y object codes</w:t>
      </w:r>
      <w:r w:rsidRPr="00026811">
        <w:rPr>
          <w:rFonts w:ascii="Times New Roman" w:hAnsi="Times New Roman" w:cs="Times New Roman"/>
          <w:sz w:val="24"/>
          <w:szCs w:val="24"/>
        </w:rPr>
        <w:t>.</w:t>
      </w:r>
      <w:r w:rsidRPr="00026811">
        <w:rPr>
          <w:rFonts w:ascii="Times New Roman" w:eastAsia="Calibri" w:hAnsi="Times New Roman" w:cs="Times New Roman"/>
          <w:sz w:val="24"/>
          <w:szCs w:val="24"/>
        </w:rPr>
        <w:t xml:space="preserve"> The </w:t>
      </w:r>
      <w:r w:rsidRPr="00026811">
        <w:rPr>
          <w:rFonts w:ascii="Times New Roman" w:hAnsi="Times New Roman" w:cs="Times New Roman"/>
          <w:sz w:val="24"/>
          <w:szCs w:val="24"/>
        </w:rPr>
        <w:t>successful Bidder</w:t>
      </w:r>
      <w:r w:rsidRPr="00026811">
        <w:rPr>
          <w:rFonts w:ascii="Times New Roman" w:eastAsia="Calibri" w:hAnsi="Times New Roman" w:cs="Times New Roman"/>
          <w:sz w:val="24"/>
          <w:szCs w:val="24"/>
        </w:rPr>
        <w:t xml:space="preserve"> needs to have the capability to identify the service provided, determine which bureau it belongs to</w:t>
      </w:r>
      <w:r w:rsidR="007C1654" w:rsidRPr="00DE4318">
        <w:rPr>
          <w:rFonts w:ascii="Times New Roman" w:eastAsia="Calibri" w:hAnsi="Times New Roman" w:cs="Times New Roman"/>
          <w:sz w:val="24"/>
          <w:szCs w:val="24"/>
        </w:rPr>
        <w:t>,</w:t>
      </w:r>
      <w:r w:rsidRPr="00026811">
        <w:rPr>
          <w:rFonts w:ascii="Times New Roman" w:eastAsia="Calibri" w:hAnsi="Times New Roman" w:cs="Times New Roman"/>
          <w:sz w:val="24"/>
          <w:szCs w:val="24"/>
        </w:rPr>
        <w:t xml:space="preserve"> and </w:t>
      </w:r>
      <w:r w:rsidR="007C1654" w:rsidRPr="00DE4318">
        <w:rPr>
          <w:rFonts w:ascii="Times New Roman" w:eastAsia="Calibri" w:hAnsi="Times New Roman" w:cs="Times New Roman"/>
          <w:sz w:val="24"/>
          <w:szCs w:val="24"/>
        </w:rPr>
        <w:t>to</w:t>
      </w:r>
      <w:r w:rsidR="007C1654">
        <w:rPr>
          <w:rFonts w:ascii="Times New Roman" w:eastAsia="Calibri" w:hAnsi="Times New Roman" w:cs="Times New Roman"/>
          <w:sz w:val="24"/>
          <w:szCs w:val="24"/>
        </w:rPr>
        <w:t xml:space="preserve"> </w:t>
      </w:r>
      <w:r w:rsidRPr="00026811">
        <w:rPr>
          <w:rFonts w:ascii="Times New Roman" w:eastAsia="Calibri" w:hAnsi="Times New Roman" w:cs="Times New Roman"/>
          <w:sz w:val="24"/>
          <w:szCs w:val="24"/>
        </w:rPr>
        <w:t xml:space="preserve">append the correlating </w:t>
      </w:r>
      <w:r w:rsidR="00294ACF" w:rsidRPr="00DE4318">
        <w:rPr>
          <w:rFonts w:ascii="Times New Roman" w:eastAsia="Calibri" w:hAnsi="Times New Roman" w:cs="Times New Roman"/>
          <w:sz w:val="24"/>
          <w:szCs w:val="24"/>
        </w:rPr>
        <w:t>charge</w:t>
      </w:r>
      <w:r w:rsidR="00294ACF">
        <w:rPr>
          <w:rFonts w:ascii="Times New Roman" w:eastAsia="Calibri" w:hAnsi="Times New Roman" w:cs="Times New Roman"/>
          <w:sz w:val="24"/>
          <w:szCs w:val="24"/>
        </w:rPr>
        <w:t xml:space="preserve"> </w:t>
      </w:r>
      <w:r w:rsidRPr="00026811">
        <w:rPr>
          <w:rFonts w:ascii="Times New Roman" w:eastAsia="Calibri" w:hAnsi="Times New Roman" w:cs="Times New Roman"/>
          <w:sz w:val="24"/>
          <w:szCs w:val="24"/>
        </w:rPr>
        <w:t xml:space="preserve">coding for funding </w:t>
      </w:r>
      <w:r w:rsidR="007C1654" w:rsidRPr="00DE4318">
        <w:rPr>
          <w:rFonts w:ascii="Times New Roman" w:eastAsia="Calibri" w:hAnsi="Times New Roman" w:cs="Times New Roman"/>
          <w:sz w:val="24"/>
          <w:szCs w:val="24"/>
        </w:rPr>
        <w:t xml:space="preserve">for </w:t>
      </w:r>
      <w:r w:rsidR="00294ACF" w:rsidRPr="00DE4318">
        <w:rPr>
          <w:rFonts w:ascii="Times New Roman" w:eastAsia="Calibri" w:hAnsi="Times New Roman" w:cs="Times New Roman"/>
          <w:sz w:val="24"/>
          <w:szCs w:val="24"/>
        </w:rPr>
        <w:t>each</w:t>
      </w:r>
      <w:r w:rsidR="007C1654">
        <w:rPr>
          <w:rFonts w:ascii="Times New Roman" w:eastAsia="Calibri" w:hAnsi="Times New Roman" w:cs="Times New Roman"/>
          <w:sz w:val="24"/>
          <w:szCs w:val="24"/>
        </w:rPr>
        <w:t xml:space="preserve"> </w:t>
      </w:r>
      <w:r w:rsidRPr="00026811">
        <w:rPr>
          <w:rFonts w:ascii="Times New Roman" w:eastAsia="Calibri" w:hAnsi="Times New Roman" w:cs="Times New Roman"/>
          <w:sz w:val="24"/>
          <w:szCs w:val="24"/>
        </w:rPr>
        <w:t xml:space="preserve">service </w:t>
      </w:r>
      <w:r w:rsidR="00294ACF" w:rsidRPr="00DE4318">
        <w:rPr>
          <w:rFonts w:ascii="Times New Roman" w:eastAsia="Calibri" w:hAnsi="Times New Roman" w:cs="Times New Roman"/>
          <w:sz w:val="24"/>
          <w:szCs w:val="24"/>
        </w:rPr>
        <w:t>provided that month</w:t>
      </w:r>
      <w:r w:rsidRPr="00026811">
        <w:rPr>
          <w:rFonts w:ascii="Times New Roman" w:eastAsia="Calibri" w:hAnsi="Times New Roman" w:cs="Times New Roman"/>
          <w:sz w:val="24"/>
          <w:szCs w:val="24"/>
        </w:rPr>
        <w:t xml:space="preserve">. </w:t>
      </w:r>
    </w:p>
    <w:p w14:paraId="1D3E958B" w14:textId="77777777" w:rsidR="00710830" w:rsidRPr="00026811" w:rsidRDefault="00710830" w:rsidP="00F602C7">
      <w:pPr>
        <w:pStyle w:val="NoSpacing"/>
        <w:jc w:val="both"/>
        <w:rPr>
          <w:rFonts w:ascii="Times New Roman" w:hAnsi="Times New Roman" w:cs="Times New Roman"/>
          <w:sz w:val="24"/>
          <w:szCs w:val="24"/>
        </w:rPr>
      </w:pPr>
    </w:p>
    <w:p w14:paraId="6391E364" w14:textId="6EBE7932" w:rsidR="00710830" w:rsidRPr="00026811" w:rsidRDefault="00710830">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The invoice format and billing capabilities should be able to accommodate “split billing.</w:t>
      </w:r>
      <w:r w:rsidR="00F35EE6" w:rsidRPr="00026811">
        <w:rPr>
          <w:rFonts w:ascii="Times New Roman" w:hAnsi="Times New Roman" w:cs="Times New Roman"/>
          <w:sz w:val="24"/>
          <w:szCs w:val="24"/>
        </w:rPr>
        <w:t>”</w:t>
      </w:r>
      <w:r w:rsidRPr="00026811">
        <w:rPr>
          <w:rFonts w:ascii="Times New Roman" w:hAnsi="Times New Roman" w:cs="Times New Roman"/>
          <w:sz w:val="24"/>
          <w:szCs w:val="24"/>
        </w:rPr>
        <w:t xml:space="preserve"> Central Print jobs that require “split billing” is captured by document name/type and charge code. If there are two separate entities</w:t>
      </w:r>
      <w:r w:rsidR="00294ACF" w:rsidRPr="00DE4318">
        <w:rPr>
          <w:rFonts w:ascii="Times New Roman" w:hAnsi="Times New Roman" w:cs="Times New Roman"/>
          <w:sz w:val="24"/>
          <w:szCs w:val="24"/>
        </w:rPr>
        <w:t>,</w:t>
      </w:r>
      <w:r w:rsidRPr="00026811">
        <w:rPr>
          <w:rFonts w:ascii="Times New Roman" w:hAnsi="Times New Roman" w:cs="Times New Roman"/>
          <w:sz w:val="24"/>
          <w:szCs w:val="24"/>
        </w:rPr>
        <w:t xml:space="preserve"> </w:t>
      </w:r>
      <w:r w:rsidR="00294ACF" w:rsidRPr="00DE4318">
        <w:rPr>
          <w:rFonts w:ascii="Times New Roman" w:hAnsi="Times New Roman" w:cs="Times New Roman"/>
          <w:sz w:val="24"/>
          <w:szCs w:val="24"/>
        </w:rPr>
        <w:t xml:space="preserve">the billing system </w:t>
      </w:r>
      <w:r w:rsidR="00294ACF">
        <w:rPr>
          <w:rFonts w:ascii="Times New Roman" w:hAnsi="Times New Roman" w:cs="Times New Roman"/>
          <w:sz w:val="24"/>
          <w:szCs w:val="24"/>
        </w:rPr>
        <w:t>is required to: (a) allocat</w:t>
      </w:r>
      <w:r w:rsidR="00294ACF" w:rsidRPr="00DE4318">
        <w:rPr>
          <w:rFonts w:ascii="Times New Roman" w:hAnsi="Times New Roman" w:cs="Times New Roman"/>
          <w:sz w:val="24"/>
          <w:szCs w:val="24"/>
        </w:rPr>
        <w:t>e</w:t>
      </w:r>
      <w:r w:rsidRPr="00026811">
        <w:rPr>
          <w:rFonts w:ascii="Times New Roman" w:hAnsi="Times New Roman" w:cs="Times New Roman"/>
          <w:sz w:val="24"/>
          <w:szCs w:val="24"/>
        </w:rPr>
        <w:t xml:space="preserve"> </w:t>
      </w:r>
      <w:r w:rsidR="00294ACF" w:rsidRPr="00DE4318">
        <w:rPr>
          <w:rFonts w:ascii="Times New Roman" w:hAnsi="Times New Roman" w:cs="Times New Roman"/>
          <w:sz w:val="24"/>
          <w:szCs w:val="24"/>
        </w:rPr>
        <w:t>the</w:t>
      </w:r>
      <w:r w:rsidR="00294ACF">
        <w:rPr>
          <w:rFonts w:ascii="Times New Roman" w:hAnsi="Times New Roman" w:cs="Times New Roman"/>
          <w:sz w:val="24"/>
          <w:szCs w:val="24"/>
        </w:rPr>
        <w:t xml:space="preserve"> </w:t>
      </w:r>
      <w:r w:rsidRPr="00026811">
        <w:rPr>
          <w:rFonts w:ascii="Times New Roman" w:hAnsi="Times New Roman" w:cs="Times New Roman"/>
          <w:sz w:val="24"/>
          <w:szCs w:val="24"/>
        </w:rPr>
        <w:t xml:space="preserve">respective </w:t>
      </w:r>
      <w:proofErr w:type="gramStart"/>
      <w:r w:rsidR="00294ACF">
        <w:rPr>
          <w:rFonts w:ascii="Times New Roman" w:hAnsi="Times New Roman" w:cs="Times New Roman"/>
          <w:sz w:val="24"/>
          <w:szCs w:val="24"/>
        </w:rPr>
        <w:t>percentages’</w:t>
      </w:r>
      <w:proofErr w:type="gramEnd"/>
      <w:r w:rsidRPr="00026811">
        <w:rPr>
          <w:rFonts w:ascii="Times New Roman" w:hAnsi="Times New Roman" w:cs="Times New Roman"/>
          <w:sz w:val="24"/>
          <w:szCs w:val="24"/>
        </w:rPr>
        <w:t xml:space="preserve"> towards </w:t>
      </w:r>
      <w:r w:rsidR="00294ACF" w:rsidRPr="00DE4318">
        <w:rPr>
          <w:rFonts w:ascii="Times New Roman" w:hAnsi="Times New Roman" w:cs="Times New Roman"/>
          <w:sz w:val="24"/>
          <w:szCs w:val="24"/>
        </w:rPr>
        <w:t>each</w:t>
      </w:r>
      <w:r w:rsidRPr="00026811">
        <w:rPr>
          <w:rFonts w:ascii="Times New Roman" w:hAnsi="Times New Roman" w:cs="Times New Roman"/>
          <w:sz w:val="24"/>
          <w:szCs w:val="24"/>
        </w:rPr>
        <w:t xml:space="preserve"> document type, </w:t>
      </w:r>
      <w:r w:rsidR="00294ACF">
        <w:rPr>
          <w:rFonts w:ascii="Times New Roman" w:hAnsi="Times New Roman" w:cs="Times New Roman"/>
          <w:sz w:val="24"/>
          <w:szCs w:val="24"/>
        </w:rPr>
        <w:t>(b)</w:t>
      </w:r>
      <w:r w:rsidRPr="00026811">
        <w:rPr>
          <w:rFonts w:ascii="Times New Roman" w:hAnsi="Times New Roman" w:cs="Times New Roman"/>
          <w:sz w:val="24"/>
          <w:szCs w:val="24"/>
        </w:rPr>
        <w:t xml:space="preserve"> split the bills as per the </w:t>
      </w:r>
      <w:r w:rsidR="00294ACF">
        <w:rPr>
          <w:rFonts w:ascii="Times New Roman" w:hAnsi="Times New Roman" w:cs="Times New Roman"/>
          <w:sz w:val="24"/>
          <w:szCs w:val="24"/>
        </w:rPr>
        <w:t>percentage</w:t>
      </w:r>
      <w:r w:rsidRPr="00026811">
        <w:rPr>
          <w:rFonts w:ascii="Times New Roman" w:hAnsi="Times New Roman" w:cs="Times New Roman"/>
          <w:sz w:val="24"/>
          <w:szCs w:val="24"/>
        </w:rPr>
        <w:t xml:space="preserve"> allotted by the funding entities. </w:t>
      </w:r>
      <w:r w:rsidR="00294ACF">
        <w:rPr>
          <w:rFonts w:ascii="Times New Roman" w:hAnsi="Times New Roman" w:cs="Times New Roman"/>
          <w:sz w:val="24"/>
          <w:szCs w:val="24"/>
        </w:rPr>
        <w:t>Upon payment of the invoice</w:t>
      </w:r>
      <w:r w:rsidRPr="00026811">
        <w:rPr>
          <w:rFonts w:ascii="Times New Roman" w:hAnsi="Times New Roman" w:cs="Times New Roman"/>
          <w:sz w:val="24"/>
          <w:szCs w:val="24"/>
        </w:rPr>
        <w:t xml:space="preserve">, the service center handling the accounts payable process should be able </w:t>
      </w:r>
      <w:r w:rsidR="0045786C" w:rsidRPr="00026811">
        <w:rPr>
          <w:rFonts w:ascii="Times New Roman" w:hAnsi="Times New Roman" w:cs="Times New Roman"/>
          <w:sz w:val="24"/>
          <w:szCs w:val="24"/>
        </w:rPr>
        <w:t xml:space="preserve">to </w:t>
      </w:r>
      <w:r w:rsidR="0045786C">
        <w:rPr>
          <w:rFonts w:ascii="Times New Roman" w:hAnsi="Times New Roman" w:cs="Times New Roman"/>
          <w:sz w:val="24"/>
          <w:szCs w:val="24"/>
        </w:rPr>
        <w:t>assign</w:t>
      </w:r>
      <w:r w:rsidR="00294ACF">
        <w:rPr>
          <w:rFonts w:ascii="Times New Roman" w:hAnsi="Times New Roman" w:cs="Times New Roman"/>
          <w:sz w:val="24"/>
          <w:szCs w:val="24"/>
        </w:rPr>
        <w:t xml:space="preserve"> the correct funding account code to </w:t>
      </w:r>
      <w:r w:rsidRPr="00026811">
        <w:rPr>
          <w:rFonts w:ascii="Times New Roman" w:hAnsi="Times New Roman" w:cs="Times New Roman"/>
          <w:sz w:val="24"/>
          <w:szCs w:val="24"/>
        </w:rPr>
        <w:t>the monthly printing and postal cost for the specific document type</w:t>
      </w:r>
      <w:r w:rsidR="00294ACF">
        <w:rPr>
          <w:rFonts w:ascii="Times New Roman" w:hAnsi="Times New Roman" w:cs="Times New Roman"/>
          <w:sz w:val="24"/>
          <w:szCs w:val="24"/>
        </w:rPr>
        <w:t>.</w:t>
      </w:r>
      <w:r w:rsidRPr="00026811">
        <w:rPr>
          <w:rFonts w:ascii="Times New Roman" w:hAnsi="Times New Roman" w:cs="Times New Roman"/>
          <w:sz w:val="24"/>
          <w:szCs w:val="24"/>
        </w:rPr>
        <w:t xml:space="preserve"> </w:t>
      </w:r>
      <w:r w:rsidR="00FD404F">
        <w:rPr>
          <w:rFonts w:ascii="Times New Roman" w:hAnsi="Times New Roman" w:cs="Times New Roman"/>
          <w:sz w:val="24"/>
          <w:szCs w:val="24"/>
        </w:rPr>
        <w:t xml:space="preserve">The </w:t>
      </w:r>
      <w:r w:rsidRPr="00026811">
        <w:rPr>
          <w:rFonts w:ascii="Times New Roman" w:hAnsi="Times New Roman" w:cs="Times New Roman"/>
          <w:sz w:val="24"/>
          <w:szCs w:val="24"/>
        </w:rPr>
        <w:t xml:space="preserve">Advantage. Supporting documentation </w:t>
      </w:r>
      <w:r w:rsidR="00DA03F6">
        <w:rPr>
          <w:rFonts w:ascii="Times New Roman" w:hAnsi="Times New Roman" w:cs="Times New Roman"/>
          <w:sz w:val="24"/>
          <w:szCs w:val="24"/>
        </w:rPr>
        <w:t>may be required</w:t>
      </w:r>
      <w:r w:rsidR="00FD404F">
        <w:rPr>
          <w:rFonts w:ascii="Times New Roman" w:hAnsi="Times New Roman" w:cs="Times New Roman"/>
          <w:sz w:val="24"/>
          <w:szCs w:val="24"/>
        </w:rPr>
        <w:t xml:space="preserve"> to determine the correct fund accounting code by document name/type</w:t>
      </w:r>
      <w:r w:rsidR="00DA03F6">
        <w:rPr>
          <w:rFonts w:ascii="Times New Roman" w:hAnsi="Times New Roman" w:cs="Times New Roman"/>
          <w:sz w:val="24"/>
          <w:szCs w:val="24"/>
        </w:rPr>
        <w:t>.</w:t>
      </w:r>
    </w:p>
    <w:p w14:paraId="6ECD5E53" w14:textId="77777777" w:rsidR="00710830" w:rsidRPr="00026811" w:rsidRDefault="00710830" w:rsidP="00F602C7">
      <w:pPr>
        <w:pStyle w:val="NoSpacing"/>
        <w:jc w:val="both"/>
        <w:rPr>
          <w:rFonts w:ascii="Times New Roman" w:hAnsi="Times New Roman" w:cs="Times New Roman"/>
          <w:sz w:val="24"/>
          <w:szCs w:val="24"/>
          <w:highlight w:val="yellow"/>
        </w:rPr>
      </w:pPr>
    </w:p>
    <w:p w14:paraId="57A87EAD" w14:textId="77777777" w:rsidR="00710830" w:rsidRPr="00026811" w:rsidRDefault="00F35EE6" w:rsidP="00F602C7">
      <w:pPr>
        <w:pStyle w:val="NoSpacing"/>
        <w:jc w:val="both"/>
        <w:rPr>
          <w:rFonts w:ascii="Times New Roman" w:hAnsi="Times New Roman" w:cs="Times New Roman"/>
          <w:b/>
          <w:sz w:val="24"/>
          <w:szCs w:val="24"/>
        </w:rPr>
      </w:pPr>
      <w:r w:rsidRPr="00026811">
        <w:rPr>
          <w:rFonts w:ascii="Times New Roman" w:hAnsi="Times New Roman" w:cs="Times New Roman"/>
          <w:b/>
          <w:sz w:val="24"/>
          <w:szCs w:val="24"/>
        </w:rPr>
        <w:t xml:space="preserve">4.9 </w:t>
      </w:r>
      <w:r w:rsidR="00710830" w:rsidRPr="00026811">
        <w:rPr>
          <w:rFonts w:ascii="Times New Roman" w:hAnsi="Times New Roman" w:cs="Times New Roman"/>
          <w:b/>
          <w:sz w:val="24"/>
          <w:szCs w:val="24"/>
        </w:rPr>
        <w:t xml:space="preserve">Other Services </w:t>
      </w:r>
    </w:p>
    <w:p w14:paraId="76109BAB" w14:textId="77777777" w:rsidR="00710830" w:rsidRPr="00026811" w:rsidRDefault="00710830" w:rsidP="00F602C7">
      <w:pPr>
        <w:pStyle w:val="NoSpacing"/>
        <w:jc w:val="both"/>
        <w:rPr>
          <w:rFonts w:ascii="Times New Roman" w:hAnsi="Times New Roman" w:cs="Times New Roman"/>
          <w:sz w:val="24"/>
          <w:szCs w:val="24"/>
          <w:highlight w:val="yellow"/>
        </w:rPr>
      </w:pPr>
    </w:p>
    <w:p w14:paraId="7630F3BE" w14:textId="77777777" w:rsidR="00F35EE6" w:rsidRPr="00026811" w:rsidRDefault="00710830" w:rsidP="00081417">
      <w:pPr>
        <w:pStyle w:val="NoSpacing"/>
        <w:ind w:left="360"/>
        <w:jc w:val="both"/>
        <w:rPr>
          <w:rFonts w:ascii="Times New Roman" w:hAnsi="Times New Roman" w:cs="Times New Roman"/>
          <w:sz w:val="24"/>
          <w:szCs w:val="24"/>
        </w:rPr>
      </w:pPr>
      <w:r w:rsidRPr="00026811">
        <w:rPr>
          <w:rFonts w:ascii="Times New Roman" w:hAnsi="Times New Roman" w:cs="Times New Roman"/>
          <w:sz w:val="24"/>
          <w:szCs w:val="24"/>
        </w:rPr>
        <w:t xml:space="preserve">The successful Bidder </w:t>
      </w:r>
      <w:r w:rsidR="00F35EE6" w:rsidRPr="00026811">
        <w:rPr>
          <w:rFonts w:ascii="Times New Roman" w:hAnsi="Times New Roman" w:cs="Times New Roman"/>
          <w:sz w:val="24"/>
          <w:szCs w:val="24"/>
        </w:rPr>
        <w:t>must provide:</w:t>
      </w:r>
    </w:p>
    <w:p w14:paraId="4F03AD58" w14:textId="77777777" w:rsidR="00F35EE6" w:rsidRPr="00026811" w:rsidRDefault="00F35EE6" w:rsidP="00F602C7">
      <w:pPr>
        <w:pStyle w:val="NoSpacing"/>
        <w:jc w:val="both"/>
        <w:rPr>
          <w:rFonts w:ascii="Times New Roman" w:hAnsi="Times New Roman" w:cs="Times New Roman"/>
          <w:sz w:val="24"/>
          <w:szCs w:val="24"/>
        </w:rPr>
      </w:pPr>
    </w:p>
    <w:p w14:paraId="5B1DE368" w14:textId="270ACFD2" w:rsidR="00710830" w:rsidRPr="00026811" w:rsidRDefault="00F35EE6" w:rsidP="00F602C7">
      <w:pPr>
        <w:pStyle w:val="NoSpacing"/>
        <w:numPr>
          <w:ilvl w:val="0"/>
          <w:numId w:val="23"/>
        </w:numPr>
        <w:jc w:val="both"/>
        <w:rPr>
          <w:rFonts w:ascii="Times New Roman" w:hAnsi="Times New Roman" w:cs="Times New Roman"/>
          <w:color w:val="000000"/>
          <w:sz w:val="24"/>
          <w:szCs w:val="24"/>
        </w:rPr>
      </w:pPr>
      <w:r w:rsidRPr="00026811">
        <w:rPr>
          <w:rFonts w:ascii="Times New Roman" w:hAnsi="Times New Roman" w:cs="Times New Roman"/>
          <w:sz w:val="24"/>
          <w:szCs w:val="24"/>
        </w:rPr>
        <w:t>S</w:t>
      </w:r>
      <w:r w:rsidR="00710830" w:rsidRPr="00026811">
        <w:rPr>
          <w:rFonts w:ascii="Times New Roman" w:hAnsi="Times New Roman" w:cs="Times New Roman"/>
          <w:sz w:val="24"/>
          <w:szCs w:val="24"/>
        </w:rPr>
        <w:t xml:space="preserve">ervices and pricing for PDF generation and upload of documents to searchable customer </w:t>
      </w:r>
      <w:proofErr w:type="gramStart"/>
      <w:r w:rsidR="00710830" w:rsidRPr="00026811">
        <w:rPr>
          <w:rFonts w:ascii="Times New Roman" w:hAnsi="Times New Roman" w:cs="Times New Roman"/>
          <w:sz w:val="24"/>
          <w:szCs w:val="24"/>
        </w:rPr>
        <w:t>portal</w:t>
      </w:r>
      <w:r w:rsidR="00FD404F">
        <w:rPr>
          <w:rFonts w:ascii="Times New Roman" w:hAnsi="Times New Roman" w:cs="Times New Roman"/>
          <w:sz w:val="24"/>
          <w:szCs w:val="24"/>
        </w:rPr>
        <w:t>;</w:t>
      </w:r>
      <w:proofErr w:type="gramEnd"/>
    </w:p>
    <w:p w14:paraId="24A9EFD7" w14:textId="77777777" w:rsidR="00F35EE6" w:rsidRPr="00026811" w:rsidRDefault="00F35EE6" w:rsidP="00F602C7">
      <w:pPr>
        <w:pStyle w:val="NoSpacing"/>
        <w:ind w:left="774"/>
        <w:jc w:val="both"/>
        <w:rPr>
          <w:rFonts w:ascii="Times New Roman" w:hAnsi="Times New Roman" w:cs="Times New Roman"/>
          <w:color w:val="000000"/>
          <w:sz w:val="24"/>
          <w:szCs w:val="24"/>
        </w:rPr>
      </w:pPr>
    </w:p>
    <w:p w14:paraId="2662C387" w14:textId="5990967D" w:rsidR="00710830" w:rsidRPr="00026811" w:rsidRDefault="00F35EE6" w:rsidP="00F602C7">
      <w:pPr>
        <w:pStyle w:val="NoSpacing"/>
        <w:numPr>
          <w:ilvl w:val="0"/>
          <w:numId w:val="23"/>
        </w:numPr>
        <w:jc w:val="both"/>
        <w:rPr>
          <w:rFonts w:ascii="Times New Roman" w:hAnsi="Times New Roman" w:cs="Times New Roman"/>
          <w:color w:val="000000"/>
          <w:sz w:val="24"/>
          <w:szCs w:val="24"/>
        </w:rPr>
      </w:pPr>
      <w:r w:rsidRPr="00026811">
        <w:rPr>
          <w:rFonts w:ascii="Times New Roman" w:hAnsi="Times New Roman" w:cs="Times New Roman"/>
          <w:sz w:val="24"/>
          <w:szCs w:val="24"/>
        </w:rPr>
        <w:t>S</w:t>
      </w:r>
      <w:r w:rsidR="00710830" w:rsidRPr="00026811">
        <w:rPr>
          <w:rFonts w:ascii="Times New Roman" w:hAnsi="Times New Roman" w:cs="Times New Roman"/>
          <w:sz w:val="24"/>
          <w:szCs w:val="24"/>
        </w:rPr>
        <w:t xml:space="preserve">ervices and pricing for </w:t>
      </w:r>
      <w:r w:rsidRPr="00026811">
        <w:rPr>
          <w:rFonts w:ascii="Times New Roman" w:hAnsi="Times New Roman" w:cs="Times New Roman"/>
          <w:sz w:val="24"/>
          <w:szCs w:val="24"/>
        </w:rPr>
        <w:t xml:space="preserve">new form </w:t>
      </w:r>
      <w:proofErr w:type="gramStart"/>
      <w:r w:rsidRPr="00026811">
        <w:rPr>
          <w:rFonts w:ascii="Times New Roman" w:hAnsi="Times New Roman" w:cs="Times New Roman"/>
          <w:sz w:val="24"/>
          <w:szCs w:val="24"/>
        </w:rPr>
        <w:t>generation</w:t>
      </w:r>
      <w:r w:rsidR="00FD404F">
        <w:rPr>
          <w:rFonts w:ascii="Times New Roman" w:hAnsi="Times New Roman" w:cs="Times New Roman"/>
          <w:sz w:val="24"/>
          <w:szCs w:val="24"/>
        </w:rPr>
        <w:t>;</w:t>
      </w:r>
      <w:proofErr w:type="gramEnd"/>
    </w:p>
    <w:p w14:paraId="35F3E344" w14:textId="77777777" w:rsidR="00F35EE6" w:rsidRPr="00026811" w:rsidRDefault="00F35EE6" w:rsidP="00F602C7">
      <w:pPr>
        <w:pStyle w:val="NoSpacing"/>
        <w:ind w:left="774"/>
        <w:jc w:val="both"/>
        <w:rPr>
          <w:rFonts w:ascii="Times New Roman" w:hAnsi="Times New Roman" w:cs="Times New Roman"/>
          <w:color w:val="000000"/>
          <w:sz w:val="24"/>
          <w:szCs w:val="24"/>
        </w:rPr>
      </w:pPr>
    </w:p>
    <w:p w14:paraId="68627DA5" w14:textId="20CC9E7E" w:rsidR="00710830" w:rsidRPr="00026811" w:rsidRDefault="00F35EE6" w:rsidP="00F602C7">
      <w:pPr>
        <w:pStyle w:val="NoSpacing"/>
        <w:numPr>
          <w:ilvl w:val="0"/>
          <w:numId w:val="23"/>
        </w:numPr>
        <w:jc w:val="both"/>
        <w:rPr>
          <w:rFonts w:ascii="Times New Roman" w:hAnsi="Times New Roman" w:cs="Times New Roman"/>
          <w:color w:val="000000"/>
          <w:sz w:val="24"/>
          <w:szCs w:val="24"/>
        </w:rPr>
      </w:pPr>
      <w:r w:rsidRPr="00026811">
        <w:rPr>
          <w:rFonts w:ascii="Times New Roman" w:hAnsi="Times New Roman" w:cs="Times New Roman"/>
          <w:sz w:val="24"/>
          <w:szCs w:val="24"/>
        </w:rPr>
        <w:t>S</w:t>
      </w:r>
      <w:r w:rsidR="00710830" w:rsidRPr="00026811">
        <w:rPr>
          <w:rFonts w:ascii="Times New Roman" w:hAnsi="Times New Roman" w:cs="Times New Roman"/>
          <w:sz w:val="24"/>
          <w:szCs w:val="24"/>
        </w:rPr>
        <w:t>ervices and pricing for a report generator via the portal with fixed reports</w:t>
      </w:r>
      <w:r w:rsidRPr="00026811">
        <w:rPr>
          <w:rFonts w:ascii="Times New Roman" w:hAnsi="Times New Roman" w:cs="Times New Roman"/>
          <w:sz w:val="24"/>
          <w:szCs w:val="24"/>
        </w:rPr>
        <w:t xml:space="preserve"> and ad hoc report </w:t>
      </w:r>
      <w:proofErr w:type="gramStart"/>
      <w:r w:rsidRPr="00026811">
        <w:rPr>
          <w:rFonts w:ascii="Times New Roman" w:hAnsi="Times New Roman" w:cs="Times New Roman"/>
          <w:sz w:val="24"/>
          <w:szCs w:val="24"/>
        </w:rPr>
        <w:t>capabilities</w:t>
      </w:r>
      <w:r w:rsidR="00FD404F">
        <w:rPr>
          <w:rFonts w:ascii="Times New Roman" w:hAnsi="Times New Roman" w:cs="Times New Roman"/>
          <w:sz w:val="24"/>
          <w:szCs w:val="24"/>
        </w:rPr>
        <w:t>;</w:t>
      </w:r>
      <w:proofErr w:type="gramEnd"/>
    </w:p>
    <w:p w14:paraId="257B09E5" w14:textId="77777777" w:rsidR="00F35EE6" w:rsidRPr="00026811" w:rsidRDefault="00F35EE6" w:rsidP="00F602C7">
      <w:pPr>
        <w:pStyle w:val="NoSpacing"/>
        <w:ind w:left="774"/>
        <w:jc w:val="both"/>
        <w:rPr>
          <w:rFonts w:ascii="Times New Roman" w:hAnsi="Times New Roman" w:cs="Times New Roman"/>
          <w:color w:val="000000"/>
          <w:sz w:val="24"/>
          <w:szCs w:val="24"/>
        </w:rPr>
      </w:pPr>
    </w:p>
    <w:p w14:paraId="7C375FB1" w14:textId="64E90117" w:rsidR="00710830" w:rsidRPr="00026811" w:rsidRDefault="00F35EE6" w:rsidP="00F602C7">
      <w:pPr>
        <w:pStyle w:val="NoSpacing"/>
        <w:numPr>
          <w:ilvl w:val="0"/>
          <w:numId w:val="23"/>
        </w:numPr>
        <w:jc w:val="both"/>
        <w:rPr>
          <w:rFonts w:ascii="Times New Roman" w:hAnsi="Times New Roman" w:cs="Times New Roman"/>
          <w:color w:val="000000"/>
          <w:sz w:val="24"/>
          <w:szCs w:val="24"/>
        </w:rPr>
      </w:pPr>
      <w:r w:rsidRPr="00026811">
        <w:rPr>
          <w:rFonts w:ascii="Times New Roman" w:hAnsi="Times New Roman" w:cs="Times New Roman"/>
          <w:sz w:val="24"/>
          <w:szCs w:val="24"/>
        </w:rPr>
        <w:t xml:space="preserve">Any </w:t>
      </w:r>
      <w:r w:rsidR="00710830" w:rsidRPr="00026811">
        <w:rPr>
          <w:rFonts w:ascii="Times New Roman" w:hAnsi="Times New Roman" w:cs="Times New Roman"/>
          <w:sz w:val="24"/>
          <w:szCs w:val="24"/>
        </w:rPr>
        <w:t xml:space="preserve">additional portal hosting and storage costs to </w:t>
      </w:r>
      <w:proofErr w:type="gramStart"/>
      <w:r w:rsidRPr="00026811">
        <w:rPr>
          <w:rFonts w:ascii="Times New Roman" w:hAnsi="Times New Roman" w:cs="Times New Roman"/>
          <w:sz w:val="24"/>
          <w:szCs w:val="24"/>
        </w:rPr>
        <w:t>MDES</w:t>
      </w:r>
      <w:r w:rsidR="00FD404F">
        <w:rPr>
          <w:rFonts w:ascii="Times New Roman" w:hAnsi="Times New Roman" w:cs="Times New Roman"/>
          <w:sz w:val="24"/>
          <w:szCs w:val="24"/>
        </w:rPr>
        <w:t>;</w:t>
      </w:r>
      <w:proofErr w:type="gramEnd"/>
    </w:p>
    <w:p w14:paraId="735F10C5" w14:textId="77777777" w:rsidR="00F35EE6" w:rsidRPr="00026811" w:rsidRDefault="00F35EE6" w:rsidP="00F602C7">
      <w:pPr>
        <w:pStyle w:val="NoSpacing"/>
        <w:ind w:left="774"/>
        <w:jc w:val="both"/>
        <w:rPr>
          <w:rFonts w:ascii="Times New Roman" w:hAnsi="Times New Roman" w:cs="Times New Roman"/>
          <w:color w:val="000000"/>
          <w:sz w:val="24"/>
          <w:szCs w:val="24"/>
        </w:rPr>
      </w:pPr>
    </w:p>
    <w:p w14:paraId="21133EFE" w14:textId="59DBCDD5" w:rsidR="00710830" w:rsidRPr="00026811" w:rsidRDefault="00F35EE6" w:rsidP="00F602C7">
      <w:pPr>
        <w:pStyle w:val="NoSpacing"/>
        <w:numPr>
          <w:ilvl w:val="0"/>
          <w:numId w:val="23"/>
        </w:numPr>
        <w:jc w:val="both"/>
        <w:rPr>
          <w:rFonts w:ascii="Times New Roman" w:hAnsi="Times New Roman" w:cs="Times New Roman"/>
          <w:color w:val="000000"/>
          <w:sz w:val="24"/>
          <w:szCs w:val="24"/>
        </w:rPr>
      </w:pPr>
      <w:r w:rsidRPr="00026811">
        <w:rPr>
          <w:rFonts w:ascii="Times New Roman" w:hAnsi="Times New Roman" w:cs="Times New Roman"/>
          <w:sz w:val="24"/>
          <w:szCs w:val="24"/>
        </w:rPr>
        <w:t>S</w:t>
      </w:r>
      <w:r w:rsidR="00710830" w:rsidRPr="00026811">
        <w:rPr>
          <w:rFonts w:ascii="Times New Roman" w:hAnsi="Times New Roman" w:cs="Times New Roman"/>
          <w:sz w:val="24"/>
          <w:szCs w:val="24"/>
        </w:rPr>
        <w:t>ervices and pricing for return mail services. The supplier will receive all return mail daily, scan and upload them to a searchable portal for c</w:t>
      </w:r>
      <w:r w:rsidRPr="00026811">
        <w:rPr>
          <w:rFonts w:ascii="Times New Roman" w:hAnsi="Times New Roman" w:cs="Times New Roman"/>
          <w:sz w:val="24"/>
          <w:szCs w:val="24"/>
        </w:rPr>
        <w:t xml:space="preserve">ustomer review and </w:t>
      </w:r>
      <w:proofErr w:type="gramStart"/>
      <w:r w:rsidRPr="00026811">
        <w:rPr>
          <w:rFonts w:ascii="Times New Roman" w:hAnsi="Times New Roman" w:cs="Times New Roman"/>
          <w:sz w:val="24"/>
          <w:szCs w:val="24"/>
        </w:rPr>
        <w:t>utilization</w:t>
      </w:r>
      <w:r w:rsidR="00FD404F">
        <w:rPr>
          <w:rFonts w:ascii="Times New Roman" w:hAnsi="Times New Roman" w:cs="Times New Roman"/>
          <w:sz w:val="24"/>
          <w:szCs w:val="24"/>
        </w:rPr>
        <w:t>;</w:t>
      </w:r>
      <w:proofErr w:type="gramEnd"/>
    </w:p>
    <w:p w14:paraId="7A645FA0" w14:textId="77777777" w:rsidR="00F35EE6" w:rsidRPr="00026811" w:rsidRDefault="00F35EE6" w:rsidP="00F602C7">
      <w:pPr>
        <w:pStyle w:val="NoSpacing"/>
        <w:ind w:left="774"/>
        <w:jc w:val="both"/>
        <w:rPr>
          <w:rFonts w:ascii="Times New Roman" w:hAnsi="Times New Roman" w:cs="Times New Roman"/>
          <w:color w:val="000000"/>
          <w:sz w:val="24"/>
          <w:szCs w:val="24"/>
        </w:rPr>
      </w:pPr>
      <w:r w:rsidRPr="00026811">
        <w:rPr>
          <w:rFonts w:ascii="Times New Roman" w:hAnsi="Times New Roman" w:cs="Times New Roman"/>
          <w:color w:val="000000"/>
          <w:sz w:val="24"/>
          <w:szCs w:val="24"/>
        </w:rPr>
        <w:t xml:space="preserve"> </w:t>
      </w:r>
    </w:p>
    <w:p w14:paraId="77B576A8" w14:textId="5E3110D8" w:rsidR="00710830" w:rsidRPr="00026811" w:rsidRDefault="00F35EE6" w:rsidP="00F602C7">
      <w:pPr>
        <w:pStyle w:val="NoSpacing"/>
        <w:numPr>
          <w:ilvl w:val="0"/>
          <w:numId w:val="23"/>
        </w:numPr>
        <w:jc w:val="both"/>
        <w:rPr>
          <w:rFonts w:ascii="Times New Roman" w:hAnsi="Times New Roman" w:cs="Times New Roman"/>
          <w:color w:val="000000"/>
          <w:sz w:val="24"/>
          <w:szCs w:val="24"/>
        </w:rPr>
      </w:pPr>
      <w:r w:rsidRPr="00026811">
        <w:rPr>
          <w:rFonts w:ascii="Times New Roman" w:hAnsi="Times New Roman" w:cs="Times New Roman"/>
          <w:sz w:val="24"/>
          <w:szCs w:val="24"/>
        </w:rPr>
        <w:t xml:space="preserve">Services </w:t>
      </w:r>
      <w:r w:rsidR="00710830" w:rsidRPr="00026811">
        <w:rPr>
          <w:rFonts w:ascii="Times New Roman" w:hAnsi="Times New Roman" w:cs="Times New Roman"/>
          <w:sz w:val="24"/>
          <w:szCs w:val="24"/>
        </w:rPr>
        <w:t>and pricing for inbound mail services. The successful Bidder will receive all inbound mail daily, scan and upload the</w:t>
      </w:r>
      <w:r w:rsidR="00FD404F">
        <w:rPr>
          <w:rFonts w:ascii="Times New Roman" w:hAnsi="Times New Roman" w:cs="Times New Roman"/>
          <w:sz w:val="24"/>
          <w:szCs w:val="24"/>
        </w:rPr>
        <w:t>se documents</w:t>
      </w:r>
      <w:r w:rsidR="00710830" w:rsidRPr="00026811">
        <w:rPr>
          <w:rFonts w:ascii="Times New Roman" w:hAnsi="Times New Roman" w:cs="Times New Roman"/>
          <w:sz w:val="24"/>
          <w:szCs w:val="24"/>
        </w:rPr>
        <w:t xml:space="preserve"> to a searchable portal for customer review and utilization. Mailing guidelines exist</w:t>
      </w:r>
      <w:r w:rsidR="00710830" w:rsidRPr="002E0FB2">
        <w:rPr>
          <w:rFonts w:ascii="Times New Roman" w:hAnsi="Times New Roman" w:cs="Times New Roman"/>
          <w:strike/>
          <w:sz w:val="24"/>
          <w:szCs w:val="24"/>
        </w:rPr>
        <w:t>s</w:t>
      </w:r>
      <w:r w:rsidR="00710830" w:rsidRPr="00026811">
        <w:rPr>
          <w:rFonts w:ascii="Times New Roman" w:hAnsi="Times New Roman" w:cs="Times New Roman"/>
          <w:sz w:val="24"/>
          <w:szCs w:val="24"/>
        </w:rPr>
        <w:t xml:space="preserve"> to determine the number of days for servicing inbound documents based on geographic location from the state government offices and range from next day to 3</w:t>
      </w:r>
      <w:r w:rsidR="00A020AA">
        <w:rPr>
          <w:rFonts w:ascii="Times New Roman" w:hAnsi="Times New Roman" w:cs="Times New Roman"/>
          <w:sz w:val="24"/>
          <w:szCs w:val="24"/>
        </w:rPr>
        <w:t>-</w:t>
      </w:r>
      <w:r w:rsidR="00710830" w:rsidRPr="00026811">
        <w:rPr>
          <w:rFonts w:ascii="Times New Roman" w:hAnsi="Times New Roman" w:cs="Times New Roman"/>
          <w:sz w:val="24"/>
          <w:szCs w:val="24"/>
        </w:rPr>
        <w:t xml:space="preserve">day </w:t>
      </w:r>
      <w:r w:rsidR="00A020AA" w:rsidRPr="00026811">
        <w:rPr>
          <w:rFonts w:ascii="Times New Roman" w:hAnsi="Times New Roman" w:cs="Times New Roman"/>
          <w:sz w:val="24"/>
          <w:szCs w:val="24"/>
        </w:rPr>
        <w:t>delivery</w:t>
      </w:r>
      <w:r w:rsidR="00A020AA">
        <w:rPr>
          <w:rFonts w:ascii="Times New Roman" w:hAnsi="Times New Roman" w:cs="Times New Roman"/>
          <w:sz w:val="24"/>
          <w:szCs w:val="24"/>
        </w:rPr>
        <w:t xml:space="preserve"> </w:t>
      </w:r>
      <w:r w:rsidR="00710830" w:rsidRPr="00026811">
        <w:rPr>
          <w:rFonts w:ascii="Times New Roman" w:hAnsi="Times New Roman" w:cs="Times New Roman"/>
          <w:sz w:val="24"/>
          <w:szCs w:val="24"/>
        </w:rPr>
        <w:t>servicing. These requirements will be defined during a contracting phase with the successful B</w:t>
      </w:r>
      <w:r w:rsidRPr="00026811">
        <w:rPr>
          <w:rFonts w:ascii="Times New Roman" w:hAnsi="Times New Roman" w:cs="Times New Roman"/>
          <w:sz w:val="24"/>
          <w:szCs w:val="24"/>
        </w:rPr>
        <w:t>idder</w:t>
      </w:r>
    </w:p>
    <w:p w14:paraId="0795FCDA" w14:textId="77777777" w:rsidR="00F35EE6" w:rsidRPr="00026811" w:rsidRDefault="00F35EE6" w:rsidP="00F602C7">
      <w:pPr>
        <w:pStyle w:val="NoSpacing"/>
        <w:ind w:left="774"/>
        <w:jc w:val="both"/>
        <w:rPr>
          <w:rFonts w:ascii="Times New Roman" w:hAnsi="Times New Roman" w:cs="Times New Roman"/>
          <w:color w:val="000000"/>
          <w:sz w:val="24"/>
          <w:szCs w:val="24"/>
        </w:rPr>
      </w:pPr>
    </w:p>
    <w:p w14:paraId="2011E760" w14:textId="6821B532" w:rsidR="00710830" w:rsidRDefault="00F35EE6" w:rsidP="00F602C7">
      <w:pPr>
        <w:pStyle w:val="NoSpacing"/>
        <w:numPr>
          <w:ilvl w:val="0"/>
          <w:numId w:val="23"/>
        </w:numPr>
        <w:jc w:val="both"/>
        <w:rPr>
          <w:rFonts w:ascii="Times New Roman" w:hAnsi="Times New Roman" w:cs="Times New Roman"/>
          <w:sz w:val="24"/>
          <w:szCs w:val="24"/>
        </w:rPr>
      </w:pPr>
      <w:r w:rsidRPr="00026811">
        <w:rPr>
          <w:rFonts w:ascii="Times New Roman" w:hAnsi="Times New Roman" w:cs="Times New Roman"/>
          <w:sz w:val="24"/>
          <w:szCs w:val="24"/>
        </w:rPr>
        <w:t>A</w:t>
      </w:r>
      <w:r w:rsidR="00710830" w:rsidRPr="00026811">
        <w:rPr>
          <w:rFonts w:ascii="Times New Roman" w:hAnsi="Times New Roman" w:cs="Times New Roman"/>
          <w:sz w:val="24"/>
          <w:szCs w:val="24"/>
        </w:rPr>
        <w:t xml:space="preserve">greed upon verification quality assurance and audit process ensuring the quality, the printing and mailing services. This process will detail the methodology for error tracking including options for resolution or mitigation of errors. The successful Bidder will provide monthly reports containing </w:t>
      </w:r>
      <w:r w:rsidR="00FF19C1">
        <w:rPr>
          <w:rFonts w:ascii="Times New Roman" w:hAnsi="Times New Roman" w:cs="Times New Roman"/>
          <w:sz w:val="24"/>
          <w:szCs w:val="24"/>
        </w:rPr>
        <w:t xml:space="preserve">quality assurance </w:t>
      </w:r>
      <w:r w:rsidRPr="00026811">
        <w:rPr>
          <w:rFonts w:ascii="Times New Roman" w:hAnsi="Times New Roman" w:cs="Times New Roman"/>
          <w:sz w:val="24"/>
          <w:szCs w:val="24"/>
        </w:rPr>
        <w:t>metrics</w:t>
      </w:r>
    </w:p>
    <w:p w14:paraId="65D1D6ED" w14:textId="77777777" w:rsidR="00860C4F" w:rsidRDefault="00860C4F" w:rsidP="002E0FB2">
      <w:pPr>
        <w:pStyle w:val="ListParagraph"/>
        <w:rPr>
          <w:rFonts w:ascii="Times New Roman" w:hAnsi="Times New Roman" w:cs="Times New Roman"/>
          <w:sz w:val="24"/>
          <w:szCs w:val="24"/>
        </w:rPr>
      </w:pPr>
    </w:p>
    <w:p w14:paraId="69E61FD8" w14:textId="77777777" w:rsidR="00710830" w:rsidRPr="00026811" w:rsidRDefault="00710830" w:rsidP="00F602C7">
      <w:pPr>
        <w:pStyle w:val="NoSpacing"/>
        <w:jc w:val="both"/>
        <w:rPr>
          <w:rFonts w:ascii="Times New Roman" w:hAnsi="Times New Roman" w:cs="Times New Roman"/>
          <w:sz w:val="24"/>
          <w:szCs w:val="24"/>
          <w:highlight w:val="yellow"/>
        </w:rPr>
      </w:pPr>
    </w:p>
    <w:p w14:paraId="3C6096BB" w14:textId="5FF2EB5C" w:rsidR="00710830" w:rsidRPr="00026811" w:rsidRDefault="001A385F" w:rsidP="00F602C7">
      <w:pPr>
        <w:pStyle w:val="NoSpacing"/>
        <w:jc w:val="both"/>
        <w:rPr>
          <w:rFonts w:ascii="Times New Roman" w:hAnsi="Times New Roman" w:cs="Times New Roman"/>
          <w:b/>
          <w:sz w:val="24"/>
          <w:szCs w:val="24"/>
        </w:rPr>
      </w:pPr>
      <w:r w:rsidRPr="00026811">
        <w:rPr>
          <w:rFonts w:ascii="Times New Roman" w:hAnsi="Times New Roman" w:cs="Times New Roman"/>
          <w:b/>
          <w:sz w:val="24"/>
          <w:szCs w:val="24"/>
        </w:rPr>
        <w:t xml:space="preserve">4.10 </w:t>
      </w:r>
      <w:r w:rsidR="00710830" w:rsidRPr="00026811">
        <w:rPr>
          <w:rFonts w:ascii="Times New Roman" w:hAnsi="Times New Roman" w:cs="Times New Roman"/>
          <w:b/>
          <w:sz w:val="24"/>
          <w:szCs w:val="24"/>
        </w:rPr>
        <w:t>Portal Function</w:t>
      </w:r>
      <w:r w:rsidR="00FF19C1">
        <w:rPr>
          <w:rFonts w:ascii="Times New Roman" w:hAnsi="Times New Roman" w:cs="Times New Roman"/>
          <w:b/>
          <w:sz w:val="24"/>
          <w:szCs w:val="24"/>
        </w:rPr>
        <w:t>s</w:t>
      </w:r>
    </w:p>
    <w:p w14:paraId="60836809" w14:textId="77777777" w:rsidR="00710830" w:rsidRPr="00026811" w:rsidRDefault="00710830" w:rsidP="00F602C7">
      <w:pPr>
        <w:pStyle w:val="NoSpacing"/>
        <w:jc w:val="both"/>
        <w:rPr>
          <w:rFonts w:ascii="Times New Roman" w:hAnsi="Times New Roman" w:cs="Times New Roman"/>
          <w:sz w:val="24"/>
          <w:szCs w:val="24"/>
          <w:highlight w:val="yellow"/>
        </w:rPr>
      </w:pPr>
    </w:p>
    <w:p w14:paraId="2C3B14E3" w14:textId="72A81D24" w:rsidR="001A385F" w:rsidRDefault="00710830" w:rsidP="00081417">
      <w:pPr>
        <w:pStyle w:val="NoSpacing"/>
        <w:ind w:left="540"/>
        <w:jc w:val="both"/>
        <w:rPr>
          <w:rFonts w:ascii="Times New Roman" w:hAnsi="Times New Roman" w:cs="Times New Roman"/>
          <w:sz w:val="24"/>
          <w:szCs w:val="24"/>
        </w:rPr>
      </w:pPr>
      <w:r w:rsidRPr="00026811">
        <w:rPr>
          <w:rFonts w:ascii="Times New Roman" w:hAnsi="Times New Roman" w:cs="Times New Roman"/>
          <w:sz w:val="24"/>
          <w:szCs w:val="24"/>
        </w:rPr>
        <w:t xml:space="preserve">The successful Bidder should provide the following </w:t>
      </w:r>
      <w:r w:rsidR="00FF19C1">
        <w:rPr>
          <w:rFonts w:ascii="Times New Roman" w:hAnsi="Times New Roman" w:cs="Times New Roman"/>
          <w:sz w:val="24"/>
          <w:szCs w:val="24"/>
        </w:rPr>
        <w:t xml:space="preserve">functions for the customer porter </w:t>
      </w:r>
      <w:r w:rsidRPr="00026811">
        <w:rPr>
          <w:rFonts w:ascii="Times New Roman" w:hAnsi="Times New Roman" w:cs="Times New Roman"/>
          <w:sz w:val="24"/>
          <w:szCs w:val="24"/>
        </w:rPr>
        <w:t>to meet the minimum requireme</w:t>
      </w:r>
      <w:r w:rsidR="00026811">
        <w:rPr>
          <w:rFonts w:ascii="Times New Roman" w:hAnsi="Times New Roman" w:cs="Times New Roman"/>
          <w:sz w:val="24"/>
          <w:szCs w:val="24"/>
        </w:rPr>
        <w:t>nts:</w:t>
      </w:r>
      <w:r w:rsidRPr="00026811">
        <w:rPr>
          <w:rFonts w:ascii="Times New Roman" w:hAnsi="Times New Roman" w:cs="Times New Roman"/>
          <w:sz w:val="24"/>
          <w:szCs w:val="24"/>
        </w:rPr>
        <w:t xml:space="preserve"> </w:t>
      </w:r>
    </w:p>
    <w:p w14:paraId="719D065A" w14:textId="77777777" w:rsidR="00026811" w:rsidRPr="00026811" w:rsidRDefault="00026811" w:rsidP="00F602C7">
      <w:pPr>
        <w:pStyle w:val="NoSpacing"/>
        <w:jc w:val="both"/>
        <w:rPr>
          <w:rFonts w:ascii="Times New Roman" w:hAnsi="Times New Roman" w:cs="Times New Roman"/>
          <w:color w:val="000000"/>
          <w:sz w:val="24"/>
          <w:szCs w:val="24"/>
        </w:rPr>
      </w:pPr>
    </w:p>
    <w:p w14:paraId="3009AC3F" w14:textId="3DE5EE2D" w:rsidR="00710830" w:rsidRPr="00026811" w:rsidRDefault="00710830" w:rsidP="00081417">
      <w:pPr>
        <w:pStyle w:val="NoSpacing"/>
        <w:numPr>
          <w:ilvl w:val="0"/>
          <w:numId w:val="24"/>
        </w:numPr>
        <w:ind w:left="720" w:hanging="270"/>
        <w:jc w:val="both"/>
        <w:rPr>
          <w:rFonts w:ascii="Times New Roman" w:hAnsi="Times New Roman" w:cs="Times New Roman"/>
          <w:sz w:val="24"/>
          <w:szCs w:val="24"/>
        </w:rPr>
      </w:pPr>
      <w:r w:rsidRPr="00026811">
        <w:rPr>
          <w:rFonts w:ascii="Times New Roman" w:hAnsi="Times New Roman" w:cs="Times New Roman"/>
          <w:sz w:val="24"/>
          <w:szCs w:val="24"/>
        </w:rPr>
        <w:t xml:space="preserve">Provide </w:t>
      </w:r>
      <w:r w:rsidR="00F35EE6" w:rsidRPr="00026811">
        <w:rPr>
          <w:rFonts w:ascii="Times New Roman" w:hAnsi="Times New Roman" w:cs="Times New Roman"/>
          <w:sz w:val="24"/>
          <w:szCs w:val="24"/>
        </w:rPr>
        <w:t>MDES</w:t>
      </w:r>
      <w:r w:rsidRPr="00026811">
        <w:rPr>
          <w:rFonts w:ascii="Times New Roman" w:hAnsi="Times New Roman" w:cs="Times New Roman"/>
          <w:sz w:val="24"/>
          <w:szCs w:val="24"/>
        </w:rPr>
        <w:t xml:space="preserve"> access to all print </w:t>
      </w:r>
      <w:proofErr w:type="gramStart"/>
      <w:r w:rsidRPr="00026811">
        <w:rPr>
          <w:rFonts w:ascii="Times New Roman" w:hAnsi="Times New Roman" w:cs="Times New Roman"/>
          <w:sz w:val="24"/>
          <w:szCs w:val="24"/>
        </w:rPr>
        <w:t>job</w:t>
      </w:r>
      <w:r w:rsidR="00026811">
        <w:rPr>
          <w:rFonts w:ascii="Times New Roman" w:hAnsi="Times New Roman" w:cs="Times New Roman"/>
          <w:sz w:val="24"/>
          <w:szCs w:val="24"/>
        </w:rPr>
        <w:t>s</w:t>
      </w:r>
      <w:r w:rsidR="00FF19C1">
        <w:rPr>
          <w:rFonts w:ascii="Times New Roman" w:hAnsi="Times New Roman" w:cs="Times New Roman"/>
          <w:sz w:val="24"/>
          <w:szCs w:val="24"/>
        </w:rPr>
        <w:t>;</w:t>
      </w:r>
      <w:proofErr w:type="gramEnd"/>
    </w:p>
    <w:p w14:paraId="7E21C8F8" w14:textId="77777777" w:rsidR="001A385F" w:rsidRPr="00026811" w:rsidRDefault="001A385F" w:rsidP="00F602C7">
      <w:pPr>
        <w:pStyle w:val="NoSpacing"/>
        <w:jc w:val="both"/>
        <w:rPr>
          <w:rFonts w:ascii="Times New Roman" w:hAnsi="Times New Roman" w:cs="Times New Roman"/>
          <w:sz w:val="24"/>
          <w:szCs w:val="24"/>
        </w:rPr>
      </w:pPr>
    </w:p>
    <w:p w14:paraId="7127DB5C" w14:textId="3F7D1CCF" w:rsidR="00710830" w:rsidRPr="00026811" w:rsidRDefault="00710830" w:rsidP="00081417">
      <w:pPr>
        <w:pStyle w:val="NoSpacing"/>
        <w:numPr>
          <w:ilvl w:val="0"/>
          <w:numId w:val="24"/>
        </w:numPr>
        <w:ind w:left="720" w:hanging="270"/>
        <w:jc w:val="both"/>
        <w:rPr>
          <w:rFonts w:ascii="Times New Roman" w:hAnsi="Times New Roman" w:cs="Times New Roman"/>
          <w:sz w:val="24"/>
          <w:szCs w:val="24"/>
        </w:rPr>
      </w:pPr>
      <w:proofErr w:type="gramStart"/>
      <w:r w:rsidRPr="00026811">
        <w:rPr>
          <w:rFonts w:ascii="Times New Roman" w:hAnsi="Times New Roman" w:cs="Times New Roman"/>
          <w:sz w:val="24"/>
          <w:szCs w:val="24"/>
        </w:rPr>
        <w:t>Proof read</w:t>
      </w:r>
      <w:proofErr w:type="gramEnd"/>
      <w:r w:rsidRPr="00026811">
        <w:rPr>
          <w:rFonts w:ascii="Times New Roman" w:hAnsi="Times New Roman" w:cs="Times New Roman"/>
          <w:sz w:val="24"/>
          <w:szCs w:val="24"/>
        </w:rPr>
        <w:t xml:space="preserve"> new forms/reports befo</w:t>
      </w:r>
      <w:r w:rsidR="00026811">
        <w:rPr>
          <w:rFonts w:ascii="Times New Roman" w:hAnsi="Times New Roman" w:cs="Times New Roman"/>
          <w:sz w:val="24"/>
          <w:szCs w:val="24"/>
        </w:rPr>
        <w:t>re they are moved to production</w:t>
      </w:r>
      <w:r w:rsidR="00FF19C1">
        <w:rPr>
          <w:rFonts w:ascii="Times New Roman" w:hAnsi="Times New Roman" w:cs="Times New Roman"/>
          <w:sz w:val="24"/>
          <w:szCs w:val="24"/>
        </w:rPr>
        <w:t>;</w:t>
      </w:r>
    </w:p>
    <w:p w14:paraId="21174FA3" w14:textId="77777777" w:rsidR="001A385F" w:rsidRPr="00026811" w:rsidRDefault="001A385F" w:rsidP="00F602C7">
      <w:pPr>
        <w:pStyle w:val="NoSpacing"/>
        <w:jc w:val="both"/>
        <w:rPr>
          <w:rFonts w:ascii="Times New Roman" w:hAnsi="Times New Roman" w:cs="Times New Roman"/>
          <w:sz w:val="24"/>
          <w:szCs w:val="24"/>
        </w:rPr>
      </w:pPr>
    </w:p>
    <w:p w14:paraId="1656D365" w14:textId="6BC2DF3B" w:rsidR="00710830" w:rsidRPr="00026811" w:rsidRDefault="00710830" w:rsidP="00081417">
      <w:pPr>
        <w:pStyle w:val="NoSpacing"/>
        <w:numPr>
          <w:ilvl w:val="0"/>
          <w:numId w:val="24"/>
        </w:numPr>
        <w:ind w:left="810"/>
        <w:jc w:val="both"/>
        <w:rPr>
          <w:rFonts w:ascii="Times New Roman" w:hAnsi="Times New Roman" w:cs="Times New Roman"/>
          <w:sz w:val="24"/>
          <w:szCs w:val="24"/>
        </w:rPr>
      </w:pPr>
      <w:r w:rsidRPr="00026811">
        <w:rPr>
          <w:rFonts w:ascii="Times New Roman" w:hAnsi="Times New Roman" w:cs="Times New Roman"/>
          <w:sz w:val="24"/>
          <w:szCs w:val="24"/>
        </w:rPr>
        <w:t>Allow for dynamic messaging to be ad</w:t>
      </w:r>
      <w:r w:rsidR="00026811">
        <w:rPr>
          <w:rFonts w:ascii="Times New Roman" w:hAnsi="Times New Roman" w:cs="Times New Roman"/>
          <w:sz w:val="24"/>
          <w:szCs w:val="24"/>
        </w:rPr>
        <w:t xml:space="preserve">ded to existing print </w:t>
      </w:r>
      <w:proofErr w:type="gramStart"/>
      <w:r w:rsidR="00026811">
        <w:rPr>
          <w:rFonts w:ascii="Times New Roman" w:hAnsi="Times New Roman" w:cs="Times New Roman"/>
          <w:sz w:val="24"/>
          <w:szCs w:val="24"/>
        </w:rPr>
        <w:t>materials</w:t>
      </w:r>
      <w:r w:rsidR="00FF19C1">
        <w:rPr>
          <w:rFonts w:ascii="Times New Roman" w:hAnsi="Times New Roman" w:cs="Times New Roman"/>
          <w:sz w:val="24"/>
          <w:szCs w:val="24"/>
        </w:rPr>
        <w:t>;</w:t>
      </w:r>
      <w:proofErr w:type="gramEnd"/>
    </w:p>
    <w:p w14:paraId="1BF87F7E" w14:textId="77777777" w:rsidR="001A385F" w:rsidRPr="00026811" w:rsidRDefault="001A385F" w:rsidP="00F602C7">
      <w:pPr>
        <w:pStyle w:val="NoSpacing"/>
        <w:jc w:val="both"/>
        <w:rPr>
          <w:rFonts w:ascii="Times New Roman" w:hAnsi="Times New Roman" w:cs="Times New Roman"/>
          <w:sz w:val="24"/>
          <w:szCs w:val="24"/>
        </w:rPr>
      </w:pPr>
    </w:p>
    <w:p w14:paraId="273FC849" w14:textId="3B7F654F" w:rsidR="00710830" w:rsidRPr="00026811" w:rsidRDefault="00710830" w:rsidP="00081417">
      <w:pPr>
        <w:pStyle w:val="NoSpacing"/>
        <w:numPr>
          <w:ilvl w:val="0"/>
          <w:numId w:val="24"/>
        </w:numPr>
        <w:ind w:left="810"/>
        <w:jc w:val="both"/>
        <w:rPr>
          <w:rFonts w:ascii="Times New Roman" w:hAnsi="Times New Roman" w:cs="Times New Roman"/>
          <w:sz w:val="24"/>
          <w:szCs w:val="24"/>
        </w:rPr>
      </w:pPr>
      <w:r w:rsidRPr="00026811">
        <w:rPr>
          <w:rFonts w:ascii="Times New Roman" w:hAnsi="Times New Roman" w:cs="Times New Roman"/>
          <w:sz w:val="24"/>
          <w:szCs w:val="24"/>
        </w:rPr>
        <w:t xml:space="preserve">Customer portal notification indicating how many </w:t>
      </w:r>
      <w:r w:rsidR="00DE4318">
        <w:rPr>
          <w:rFonts w:ascii="Times New Roman" w:hAnsi="Times New Roman" w:cs="Times New Roman"/>
          <w:sz w:val="24"/>
          <w:szCs w:val="24"/>
        </w:rPr>
        <w:t xml:space="preserve">items </w:t>
      </w:r>
      <w:r w:rsidRPr="00026811">
        <w:rPr>
          <w:rFonts w:ascii="Times New Roman" w:hAnsi="Times New Roman" w:cs="Times New Roman"/>
          <w:sz w:val="24"/>
          <w:szCs w:val="24"/>
        </w:rPr>
        <w:t>were printed and mailed, and how many forms/reports were not printed due to any errors</w:t>
      </w:r>
    </w:p>
    <w:p w14:paraId="54F3653F" w14:textId="77777777" w:rsidR="001A385F" w:rsidRPr="00026811" w:rsidRDefault="001A385F" w:rsidP="00F602C7">
      <w:pPr>
        <w:pStyle w:val="NoSpacing"/>
        <w:jc w:val="both"/>
        <w:rPr>
          <w:rFonts w:ascii="Times New Roman" w:hAnsi="Times New Roman" w:cs="Times New Roman"/>
          <w:sz w:val="24"/>
          <w:szCs w:val="24"/>
        </w:rPr>
      </w:pPr>
    </w:p>
    <w:p w14:paraId="187FFBBA" w14:textId="3672E032" w:rsidR="00710830" w:rsidRDefault="00FF19C1" w:rsidP="00081417">
      <w:pPr>
        <w:pStyle w:val="NoSpacing"/>
        <w:numPr>
          <w:ilvl w:val="0"/>
          <w:numId w:val="24"/>
        </w:numPr>
        <w:ind w:left="810"/>
        <w:jc w:val="both"/>
        <w:rPr>
          <w:rFonts w:ascii="Times New Roman" w:hAnsi="Times New Roman" w:cs="Times New Roman"/>
          <w:sz w:val="24"/>
          <w:szCs w:val="24"/>
        </w:rPr>
      </w:pPr>
      <w:r>
        <w:rPr>
          <w:rFonts w:ascii="Times New Roman" w:hAnsi="Times New Roman" w:cs="Times New Roman"/>
          <w:sz w:val="24"/>
          <w:szCs w:val="24"/>
        </w:rPr>
        <w:t>Provide an option to d</w:t>
      </w:r>
      <w:r w:rsidR="00026811">
        <w:rPr>
          <w:rFonts w:ascii="Times New Roman" w:hAnsi="Times New Roman" w:cs="Times New Roman"/>
          <w:sz w:val="24"/>
          <w:szCs w:val="24"/>
        </w:rPr>
        <w:t xml:space="preserve">isplay bad </w:t>
      </w:r>
      <w:proofErr w:type="gramStart"/>
      <w:r w:rsidR="00026811">
        <w:rPr>
          <w:rFonts w:ascii="Times New Roman" w:hAnsi="Times New Roman" w:cs="Times New Roman"/>
          <w:sz w:val="24"/>
          <w:szCs w:val="24"/>
        </w:rPr>
        <w:t>addresses</w:t>
      </w:r>
      <w:r>
        <w:rPr>
          <w:rFonts w:ascii="Times New Roman" w:hAnsi="Times New Roman" w:cs="Times New Roman"/>
          <w:sz w:val="24"/>
          <w:szCs w:val="24"/>
        </w:rPr>
        <w:t>;</w:t>
      </w:r>
      <w:proofErr w:type="gramEnd"/>
    </w:p>
    <w:p w14:paraId="00E8E03F" w14:textId="77777777" w:rsidR="00026811" w:rsidRPr="00026811" w:rsidRDefault="00026811" w:rsidP="00F602C7">
      <w:pPr>
        <w:pStyle w:val="NoSpacing"/>
        <w:ind w:left="720"/>
        <w:jc w:val="both"/>
        <w:rPr>
          <w:rFonts w:ascii="Times New Roman" w:hAnsi="Times New Roman" w:cs="Times New Roman"/>
          <w:sz w:val="24"/>
          <w:szCs w:val="24"/>
        </w:rPr>
      </w:pPr>
    </w:p>
    <w:p w14:paraId="00EF83EB" w14:textId="700FAA37" w:rsidR="00710830" w:rsidRPr="00026811" w:rsidRDefault="00FF19C1" w:rsidP="00081417">
      <w:pPr>
        <w:pStyle w:val="NoSpacing"/>
        <w:numPr>
          <w:ilvl w:val="0"/>
          <w:numId w:val="24"/>
        </w:numPr>
        <w:ind w:left="810"/>
        <w:jc w:val="both"/>
        <w:rPr>
          <w:rFonts w:ascii="Times New Roman" w:hAnsi="Times New Roman" w:cs="Times New Roman"/>
          <w:sz w:val="24"/>
          <w:szCs w:val="24"/>
        </w:rPr>
      </w:pPr>
      <w:r>
        <w:rPr>
          <w:rFonts w:ascii="Times New Roman" w:hAnsi="Times New Roman" w:cs="Times New Roman"/>
          <w:sz w:val="24"/>
          <w:szCs w:val="24"/>
        </w:rPr>
        <w:t>Provide the a</w:t>
      </w:r>
      <w:r w:rsidR="00710830" w:rsidRPr="00026811">
        <w:rPr>
          <w:rFonts w:ascii="Times New Roman" w:hAnsi="Times New Roman" w:cs="Times New Roman"/>
          <w:sz w:val="24"/>
          <w:szCs w:val="24"/>
        </w:rPr>
        <w:t>bility to sort and pre-assign work (workflow) by service process type, department</w:t>
      </w:r>
      <w:r>
        <w:rPr>
          <w:rFonts w:ascii="Times New Roman" w:hAnsi="Times New Roman" w:cs="Times New Roman"/>
          <w:sz w:val="24"/>
          <w:szCs w:val="24"/>
        </w:rPr>
        <w:t>,</w:t>
      </w:r>
      <w:r w:rsidR="00710830" w:rsidRPr="00026811">
        <w:rPr>
          <w:rFonts w:ascii="Times New Roman" w:hAnsi="Times New Roman" w:cs="Times New Roman"/>
          <w:sz w:val="24"/>
          <w:szCs w:val="24"/>
        </w:rPr>
        <w:t xml:space="preserve"> or by individual recipient depending on the subject mat</w:t>
      </w:r>
      <w:r w:rsidR="00026811">
        <w:rPr>
          <w:rFonts w:ascii="Times New Roman" w:hAnsi="Times New Roman" w:cs="Times New Roman"/>
          <w:sz w:val="24"/>
          <w:szCs w:val="24"/>
        </w:rPr>
        <w:t>ter for inbound and return mail</w:t>
      </w:r>
      <w:r>
        <w:rPr>
          <w:rFonts w:ascii="Times New Roman" w:hAnsi="Times New Roman" w:cs="Times New Roman"/>
          <w:sz w:val="24"/>
          <w:szCs w:val="24"/>
        </w:rPr>
        <w:t>; and,</w:t>
      </w:r>
    </w:p>
    <w:p w14:paraId="7FA4763B" w14:textId="77777777" w:rsidR="001A385F" w:rsidRPr="00026811" w:rsidRDefault="001A385F" w:rsidP="00F602C7">
      <w:pPr>
        <w:pStyle w:val="NoSpacing"/>
        <w:jc w:val="both"/>
        <w:rPr>
          <w:rFonts w:ascii="Times New Roman" w:hAnsi="Times New Roman" w:cs="Times New Roman"/>
          <w:sz w:val="24"/>
          <w:szCs w:val="24"/>
        </w:rPr>
      </w:pPr>
    </w:p>
    <w:p w14:paraId="6358B30C" w14:textId="7827A6EC" w:rsidR="001A385F" w:rsidRDefault="00FF19C1" w:rsidP="00081417">
      <w:pPr>
        <w:pStyle w:val="NoSpacing"/>
        <w:numPr>
          <w:ilvl w:val="0"/>
          <w:numId w:val="24"/>
        </w:numPr>
        <w:ind w:left="810"/>
        <w:jc w:val="both"/>
        <w:rPr>
          <w:rFonts w:ascii="Times New Roman" w:hAnsi="Times New Roman" w:cs="Times New Roman"/>
          <w:sz w:val="24"/>
          <w:szCs w:val="24"/>
        </w:rPr>
      </w:pPr>
      <w:r>
        <w:rPr>
          <w:rFonts w:ascii="Times New Roman" w:hAnsi="Times New Roman" w:cs="Times New Roman"/>
          <w:sz w:val="24"/>
          <w:szCs w:val="24"/>
        </w:rPr>
        <w:t>Provide the a</w:t>
      </w:r>
      <w:r w:rsidR="00710830" w:rsidRPr="00CB70F6">
        <w:rPr>
          <w:rFonts w:ascii="Times New Roman" w:hAnsi="Times New Roman" w:cs="Times New Roman"/>
          <w:sz w:val="24"/>
          <w:szCs w:val="24"/>
        </w:rPr>
        <w:t>bility to scan, upload mail (inbound and return mail), search and pri</w:t>
      </w:r>
      <w:r w:rsidR="00026811" w:rsidRPr="00CB70F6">
        <w:rPr>
          <w:rFonts w:ascii="Times New Roman" w:hAnsi="Times New Roman" w:cs="Times New Roman"/>
          <w:sz w:val="24"/>
          <w:szCs w:val="24"/>
        </w:rPr>
        <w:t>nt forms/reports via the portal</w:t>
      </w:r>
      <w:r>
        <w:rPr>
          <w:rFonts w:ascii="Times New Roman" w:hAnsi="Times New Roman" w:cs="Times New Roman"/>
          <w:sz w:val="24"/>
          <w:szCs w:val="24"/>
        </w:rPr>
        <w:t>.</w:t>
      </w:r>
    </w:p>
    <w:p w14:paraId="5CD9BD62" w14:textId="77777777" w:rsidR="00CB70F6" w:rsidRDefault="00CB70F6" w:rsidP="00C72B9E">
      <w:pPr>
        <w:spacing w:after="0" w:line="240" w:lineRule="auto"/>
        <w:ind w:left="360" w:hanging="360"/>
        <w:jc w:val="both"/>
        <w:rPr>
          <w:rFonts w:ascii="Times New Roman" w:hAnsi="Times New Roman" w:cs="Times New Roman"/>
          <w:b/>
          <w:sz w:val="24"/>
          <w:szCs w:val="24"/>
          <w:highlight w:val="yellow"/>
        </w:rPr>
      </w:pPr>
    </w:p>
    <w:p w14:paraId="28433344" w14:textId="77777777" w:rsidR="00C9217B" w:rsidRDefault="00C72B9E" w:rsidP="00C72B9E">
      <w:pPr>
        <w:spacing w:after="0" w:line="240" w:lineRule="auto"/>
        <w:ind w:left="360" w:hanging="360"/>
        <w:jc w:val="both"/>
        <w:rPr>
          <w:rFonts w:ascii="Times New Roman" w:hAnsi="Times New Roman" w:cs="Times New Roman"/>
          <w:sz w:val="24"/>
          <w:szCs w:val="24"/>
        </w:rPr>
      </w:pPr>
      <w:r w:rsidRPr="00CB70F6">
        <w:rPr>
          <w:rFonts w:ascii="Times New Roman" w:hAnsi="Times New Roman" w:cs="Times New Roman"/>
          <w:b/>
          <w:sz w:val="24"/>
          <w:szCs w:val="24"/>
        </w:rPr>
        <w:t>4.</w:t>
      </w:r>
      <w:r w:rsidR="00B02FAD">
        <w:rPr>
          <w:rFonts w:ascii="Times New Roman" w:hAnsi="Times New Roman" w:cs="Times New Roman"/>
          <w:b/>
          <w:sz w:val="24"/>
          <w:szCs w:val="24"/>
        </w:rPr>
        <w:t xml:space="preserve">11 </w:t>
      </w:r>
      <w:r w:rsidR="00CB70F6" w:rsidRPr="00B02FAD">
        <w:rPr>
          <w:rFonts w:ascii="Times New Roman" w:hAnsi="Times New Roman" w:cs="Times New Roman"/>
          <w:b/>
          <w:sz w:val="24"/>
          <w:szCs w:val="24"/>
        </w:rPr>
        <w:t>Relevant Data</w:t>
      </w:r>
    </w:p>
    <w:p w14:paraId="232A2165" w14:textId="77777777" w:rsidR="00CB70F6" w:rsidRDefault="00CB70F6" w:rsidP="00C72B9E">
      <w:pPr>
        <w:spacing w:after="0" w:line="240" w:lineRule="auto"/>
        <w:ind w:left="360" w:hanging="360"/>
        <w:jc w:val="both"/>
        <w:rPr>
          <w:rFonts w:ascii="Times New Roman" w:hAnsi="Times New Roman" w:cs="Times New Roman"/>
          <w:sz w:val="24"/>
          <w:szCs w:val="24"/>
        </w:rPr>
      </w:pPr>
    </w:p>
    <w:p w14:paraId="224FF20A" w14:textId="555087E7" w:rsidR="00C9217B" w:rsidRPr="001503AE" w:rsidRDefault="00161B00" w:rsidP="00C72B9E">
      <w:pPr>
        <w:spacing w:after="0" w:line="240" w:lineRule="auto"/>
        <w:ind w:left="360" w:hanging="360"/>
        <w:jc w:val="both"/>
        <w:rPr>
          <w:rFonts w:ascii="Times New Roman" w:hAnsi="Times New Roman" w:cs="Times New Roman"/>
          <w:sz w:val="24"/>
          <w:szCs w:val="24"/>
        </w:rPr>
      </w:pPr>
      <w:r w:rsidRPr="00C71802">
        <w:rPr>
          <w:rFonts w:ascii="Times New Roman" w:hAnsi="Times New Roman" w:cs="Times New Roman"/>
          <w:noProof/>
          <w:sz w:val="24"/>
          <w:szCs w:val="24"/>
        </w:rPr>
        <w:drawing>
          <wp:inline distT="0" distB="0" distL="0" distR="0" wp14:anchorId="0D7A926C" wp14:editId="3E84F133">
            <wp:extent cx="5943600" cy="3495675"/>
            <wp:effectExtent l="0" t="0" r="0" b="9525"/>
            <wp:docPr id="36411611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16111" name="Picture 1" descr="Table&#10;&#10;Description automatically generated with medium confidence"/>
                    <pic:cNvPicPr/>
                  </pic:nvPicPr>
                  <pic:blipFill>
                    <a:blip r:embed="rId13"/>
                    <a:stretch>
                      <a:fillRect/>
                    </a:stretch>
                  </pic:blipFill>
                  <pic:spPr>
                    <a:xfrm>
                      <a:off x="0" y="0"/>
                      <a:ext cx="5943600" cy="3495675"/>
                    </a:xfrm>
                    <a:prstGeom prst="rect">
                      <a:avLst/>
                    </a:prstGeom>
                  </pic:spPr>
                </pic:pic>
              </a:graphicData>
            </a:graphic>
          </wp:inline>
        </w:drawing>
      </w:r>
    </w:p>
    <w:p w14:paraId="70053502" w14:textId="77777777" w:rsidR="00C72B9E" w:rsidRPr="001503AE" w:rsidRDefault="00C72B9E" w:rsidP="00AD6701">
      <w:pPr>
        <w:spacing w:after="0" w:line="240" w:lineRule="auto"/>
        <w:rPr>
          <w:rFonts w:ascii="Times New Roman" w:hAnsi="Times New Roman" w:cs="Times New Roman"/>
          <w:b/>
          <w:sz w:val="24"/>
          <w:szCs w:val="24"/>
        </w:rPr>
      </w:pPr>
    </w:p>
    <w:p w14:paraId="3AE6A859" w14:textId="77777777" w:rsidR="00161B00" w:rsidRPr="00C71802" w:rsidRDefault="00161B00" w:rsidP="00161B00">
      <w:pPr>
        <w:spacing w:after="0" w:line="240" w:lineRule="auto"/>
        <w:rPr>
          <w:rFonts w:ascii="Times New Roman" w:hAnsi="Times New Roman" w:cs="Times New Roman"/>
          <w:b/>
          <w:sz w:val="24"/>
          <w:szCs w:val="24"/>
        </w:rPr>
      </w:pPr>
      <w:r w:rsidRPr="00C71802">
        <w:rPr>
          <w:rFonts w:ascii="Times New Roman" w:hAnsi="Times New Roman" w:cs="Times New Roman"/>
          <w:b/>
          <w:sz w:val="24"/>
          <w:szCs w:val="24"/>
        </w:rPr>
        <w:t>2022 Correspondence Groups Count:</w:t>
      </w:r>
    </w:p>
    <w:p w14:paraId="3DD52B35" w14:textId="77777777" w:rsidR="00161B00" w:rsidRPr="00C71802" w:rsidRDefault="00161B00" w:rsidP="00161B00">
      <w:pPr>
        <w:spacing w:after="0" w:line="240" w:lineRule="auto"/>
      </w:pPr>
      <w:r w:rsidRPr="00C71802">
        <w:fldChar w:fldCharType="begin"/>
      </w:r>
      <w:r w:rsidRPr="00C71802">
        <w:instrText xml:space="preserve"> LINK Excel.Sheet.12 "C:\\Users\\AWallace\\Downloads\\Task200897_04182024 (1).xlsx" "Year 2022!R1C1:R11C2" \a \f 4 \h  \* MERGEFORMAT </w:instrText>
      </w:r>
      <w:r w:rsidRPr="00C71802">
        <w:fldChar w:fldCharType="separate"/>
      </w:r>
    </w:p>
    <w:tbl>
      <w:tblPr>
        <w:tblW w:w="6025" w:type="dxa"/>
        <w:tblLook w:val="04A0" w:firstRow="1" w:lastRow="0" w:firstColumn="1" w:lastColumn="0" w:noHBand="0" w:noVBand="1"/>
      </w:tblPr>
      <w:tblGrid>
        <w:gridCol w:w="3595"/>
        <w:gridCol w:w="2430"/>
      </w:tblGrid>
      <w:tr w:rsidR="00161B00" w:rsidRPr="00C71802" w14:paraId="40EB8162" w14:textId="77777777" w:rsidTr="00161B00">
        <w:trPr>
          <w:trHeight w:val="288"/>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7808" w14:textId="644356F1" w:rsidR="00161B00" w:rsidRPr="00C71802" w:rsidRDefault="00161B00" w:rsidP="00161B00">
            <w:pPr>
              <w:spacing w:after="0" w:line="240" w:lineRule="auto"/>
              <w:rPr>
                <w:rFonts w:ascii="Times New Roman" w:eastAsia="Times New Roman" w:hAnsi="Times New Roman" w:cs="Times New Roman"/>
                <w:b/>
                <w:bCs/>
                <w:color w:val="000000"/>
                <w:sz w:val="24"/>
                <w:szCs w:val="24"/>
              </w:rPr>
            </w:pPr>
            <w:r w:rsidRPr="00C71802">
              <w:rPr>
                <w:rFonts w:ascii="Times New Roman" w:eastAsia="Times New Roman" w:hAnsi="Times New Roman" w:cs="Times New Roman"/>
                <w:b/>
                <w:bCs/>
                <w:color w:val="000000"/>
                <w:sz w:val="24"/>
                <w:szCs w:val="24"/>
              </w:rPr>
              <w:t>CORRESPONDE</w:t>
            </w:r>
            <w:r w:rsidR="00573F00">
              <w:rPr>
                <w:rFonts w:ascii="Times New Roman" w:eastAsia="Times New Roman" w:hAnsi="Times New Roman" w:cs="Times New Roman"/>
                <w:b/>
                <w:bCs/>
                <w:color w:val="000000"/>
                <w:sz w:val="24"/>
                <w:szCs w:val="24"/>
              </w:rPr>
              <w:t>N</w:t>
            </w:r>
            <w:r w:rsidRPr="00C71802">
              <w:rPr>
                <w:rFonts w:ascii="Times New Roman" w:eastAsia="Times New Roman" w:hAnsi="Times New Roman" w:cs="Times New Roman"/>
                <w:b/>
                <w:bCs/>
                <w:color w:val="000000"/>
                <w:sz w:val="24"/>
                <w:szCs w:val="24"/>
              </w:rPr>
              <w:t>CE GROUP</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BF49457" w14:textId="77777777" w:rsidR="00161B00" w:rsidRPr="00C71802" w:rsidRDefault="00161B00" w:rsidP="00161B00">
            <w:pPr>
              <w:spacing w:after="0" w:line="240" w:lineRule="auto"/>
              <w:rPr>
                <w:rFonts w:ascii="Times New Roman" w:eastAsia="Times New Roman" w:hAnsi="Times New Roman" w:cs="Times New Roman"/>
                <w:b/>
                <w:bCs/>
                <w:color w:val="000000"/>
                <w:sz w:val="24"/>
                <w:szCs w:val="24"/>
              </w:rPr>
            </w:pPr>
            <w:r w:rsidRPr="00C71802">
              <w:rPr>
                <w:rFonts w:ascii="Times New Roman" w:eastAsia="Times New Roman" w:hAnsi="Times New Roman" w:cs="Times New Roman"/>
                <w:b/>
                <w:bCs/>
                <w:color w:val="000000"/>
                <w:sz w:val="24"/>
                <w:szCs w:val="24"/>
              </w:rPr>
              <w:t xml:space="preserve">            COUNT</w:t>
            </w:r>
          </w:p>
        </w:tc>
      </w:tr>
      <w:tr w:rsidR="00161B00" w:rsidRPr="00C71802" w14:paraId="051F69D3"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25CF53C9"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Appeals Run</w:t>
            </w:r>
          </w:p>
        </w:tc>
        <w:tc>
          <w:tcPr>
            <w:tcW w:w="2430" w:type="dxa"/>
            <w:tcBorders>
              <w:top w:val="nil"/>
              <w:left w:val="nil"/>
              <w:bottom w:val="single" w:sz="4" w:space="0" w:color="auto"/>
              <w:right w:val="single" w:sz="4" w:space="0" w:color="auto"/>
            </w:tcBorders>
            <w:shd w:val="clear" w:color="auto" w:fill="auto"/>
            <w:noWrap/>
            <w:vAlign w:val="bottom"/>
            <w:hideMark/>
          </w:tcPr>
          <w:p w14:paraId="1DCE0EED"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28,871 </w:t>
            </w:r>
          </w:p>
        </w:tc>
      </w:tr>
      <w:tr w:rsidR="00161B00" w:rsidRPr="00C71802" w14:paraId="13EFB3EB"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212B8152"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Charge and Billing Statement Run</w:t>
            </w:r>
          </w:p>
        </w:tc>
        <w:tc>
          <w:tcPr>
            <w:tcW w:w="2430" w:type="dxa"/>
            <w:tcBorders>
              <w:top w:val="nil"/>
              <w:left w:val="nil"/>
              <w:bottom w:val="single" w:sz="4" w:space="0" w:color="auto"/>
              <w:right w:val="single" w:sz="4" w:space="0" w:color="auto"/>
            </w:tcBorders>
            <w:shd w:val="clear" w:color="auto" w:fill="auto"/>
            <w:noWrap/>
            <w:vAlign w:val="bottom"/>
            <w:hideMark/>
          </w:tcPr>
          <w:p w14:paraId="1D0CED13"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4,589 </w:t>
            </w:r>
          </w:p>
        </w:tc>
      </w:tr>
      <w:tr w:rsidR="00161B00" w:rsidRPr="00C71802" w14:paraId="4DD705E8"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6DD5F2D2"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Evening Run</w:t>
            </w:r>
          </w:p>
        </w:tc>
        <w:tc>
          <w:tcPr>
            <w:tcW w:w="2430" w:type="dxa"/>
            <w:tcBorders>
              <w:top w:val="nil"/>
              <w:left w:val="nil"/>
              <w:bottom w:val="single" w:sz="4" w:space="0" w:color="auto"/>
              <w:right w:val="single" w:sz="4" w:space="0" w:color="auto"/>
            </w:tcBorders>
            <w:shd w:val="clear" w:color="auto" w:fill="auto"/>
            <w:noWrap/>
            <w:vAlign w:val="bottom"/>
            <w:hideMark/>
          </w:tcPr>
          <w:p w14:paraId="43D141D3"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227,145 </w:t>
            </w:r>
          </w:p>
        </w:tc>
      </w:tr>
      <w:tr w:rsidR="00161B00" w:rsidRPr="00C71802" w14:paraId="5503ECE2"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4D0A6F58"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Morning Run</w:t>
            </w:r>
          </w:p>
        </w:tc>
        <w:tc>
          <w:tcPr>
            <w:tcW w:w="2430" w:type="dxa"/>
            <w:tcBorders>
              <w:top w:val="nil"/>
              <w:left w:val="nil"/>
              <w:bottom w:val="single" w:sz="4" w:space="0" w:color="auto"/>
              <w:right w:val="single" w:sz="4" w:space="0" w:color="auto"/>
            </w:tcBorders>
            <w:shd w:val="clear" w:color="auto" w:fill="auto"/>
            <w:noWrap/>
            <w:vAlign w:val="bottom"/>
            <w:hideMark/>
          </w:tcPr>
          <w:p w14:paraId="245E698C"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122,497 </w:t>
            </w:r>
          </w:p>
        </w:tc>
      </w:tr>
      <w:tr w:rsidR="00161B00" w:rsidRPr="00C71802" w14:paraId="18E4616D"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12A38FD1"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Tax Run</w:t>
            </w:r>
          </w:p>
        </w:tc>
        <w:tc>
          <w:tcPr>
            <w:tcW w:w="2430" w:type="dxa"/>
            <w:tcBorders>
              <w:top w:val="nil"/>
              <w:left w:val="nil"/>
              <w:bottom w:val="single" w:sz="4" w:space="0" w:color="auto"/>
              <w:right w:val="single" w:sz="4" w:space="0" w:color="auto"/>
            </w:tcBorders>
            <w:shd w:val="clear" w:color="auto" w:fill="auto"/>
            <w:noWrap/>
            <w:vAlign w:val="bottom"/>
            <w:hideMark/>
          </w:tcPr>
          <w:p w14:paraId="27D1061D"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89,060 </w:t>
            </w:r>
          </w:p>
        </w:tc>
      </w:tr>
      <w:tr w:rsidR="00161B00" w:rsidRPr="00C71802" w14:paraId="5B3A8050"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0C7A52BD"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Wave 4 Run</w:t>
            </w:r>
          </w:p>
        </w:tc>
        <w:tc>
          <w:tcPr>
            <w:tcW w:w="2430" w:type="dxa"/>
            <w:tcBorders>
              <w:top w:val="nil"/>
              <w:left w:val="nil"/>
              <w:bottom w:val="single" w:sz="4" w:space="0" w:color="auto"/>
              <w:right w:val="single" w:sz="4" w:space="0" w:color="auto"/>
            </w:tcBorders>
            <w:shd w:val="clear" w:color="auto" w:fill="auto"/>
            <w:noWrap/>
            <w:vAlign w:val="bottom"/>
            <w:hideMark/>
          </w:tcPr>
          <w:p w14:paraId="4BC4E2B8" w14:textId="77777777" w:rsidR="00161B00" w:rsidRPr="00C71802" w:rsidRDefault="00161B00" w:rsidP="00161B00">
            <w:pPr>
              <w:spacing w:after="0" w:line="240" w:lineRule="auto"/>
              <w:jc w:val="center"/>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397,277</w:t>
            </w:r>
          </w:p>
        </w:tc>
      </w:tr>
      <w:tr w:rsidR="00161B00" w:rsidRPr="00C71802" w14:paraId="7570F3C8"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6E59643C"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1099G</w:t>
            </w:r>
          </w:p>
        </w:tc>
        <w:tc>
          <w:tcPr>
            <w:tcW w:w="2430" w:type="dxa"/>
            <w:tcBorders>
              <w:top w:val="nil"/>
              <w:left w:val="nil"/>
              <w:bottom w:val="single" w:sz="4" w:space="0" w:color="auto"/>
              <w:right w:val="single" w:sz="4" w:space="0" w:color="auto"/>
            </w:tcBorders>
            <w:shd w:val="clear" w:color="auto" w:fill="auto"/>
            <w:noWrap/>
            <w:vAlign w:val="bottom"/>
            <w:hideMark/>
          </w:tcPr>
          <w:p w14:paraId="76675691"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43,606 </w:t>
            </w:r>
          </w:p>
        </w:tc>
      </w:tr>
      <w:tr w:rsidR="00161B00" w:rsidRPr="00C71802" w14:paraId="1F48DBF8"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09452A48"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Rate Letters</w:t>
            </w:r>
          </w:p>
        </w:tc>
        <w:tc>
          <w:tcPr>
            <w:tcW w:w="2430" w:type="dxa"/>
            <w:tcBorders>
              <w:top w:val="nil"/>
              <w:left w:val="nil"/>
              <w:bottom w:val="single" w:sz="4" w:space="0" w:color="auto"/>
              <w:right w:val="single" w:sz="4" w:space="0" w:color="auto"/>
            </w:tcBorders>
            <w:shd w:val="clear" w:color="auto" w:fill="auto"/>
            <w:noWrap/>
            <w:vAlign w:val="bottom"/>
            <w:hideMark/>
          </w:tcPr>
          <w:p w14:paraId="3D73D1EA"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11,644 </w:t>
            </w:r>
          </w:p>
        </w:tc>
      </w:tr>
      <w:tr w:rsidR="00161B00" w:rsidRPr="00C71802" w14:paraId="247B35FE"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492B8A64"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Checks</w:t>
            </w:r>
          </w:p>
        </w:tc>
        <w:tc>
          <w:tcPr>
            <w:tcW w:w="2430" w:type="dxa"/>
            <w:tcBorders>
              <w:top w:val="nil"/>
              <w:left w:val="nil"/>
              <w:bottom w:val="single" w:sz="4" w:space="0" w:color="auto"/>
              <w:right w:val="single" w:sz="4" w:space="0" w:color="auto"/>
            </w:tcBorders>
            <w:shd w:val="clear" w:color="auto" w:fill="auto"/>
            <w:noWrap/>
            <w:vAlign w:val="bottom"/>
            <w:hideMark/>
          </w:tcPr>
          <w:p w14:paraId="2668FB3E" w14:textId="77777777" w:rsidR="00161B00" w:rsidRPr="00C71802" w:rsidRDefault="00161B00" w:rsidP="00161B00">
            <w:pPr>
              <w:spacing w:after="0" w:line="240" w:lineRule="auto"/>
              <w:rPr>
                <w:rFonts w:ascii="Times New Roman" w:eastAsia="Times New Roman" w:hAnsi="Times New Roman" w:cs="Times New Roman"/>
                <w:color w:val="000000"/>
                <w:sz w:val="24"/>
                <w:szCs w:val="24"/>
              </w:rPr>
            </w:pPr>
            <w:r w:rsidRPr="00C71802">
              <w:rPr>
                <w:rFonts w:ascii="Times New Roman" w:eastAsia="Times New Roman" w:hAnsi="Times New Roman" w:cs="Times New Roman"/>
                <w:color w:val="000000"/>
                <w:sz w:val="24"/>
                <w:szCs w:val="24"/>
              </w:rPr>
              <w:t xml:space="preserve">                    13,138 </w:t>
            </w:r>
          </w:p>
        </w:tc>
      </w:tr>
      <w:tr w:rsidR="00161B00" w:rsidRPr="00C71802" w14:paraId="6A82B4EE" w14:textId="77777777" w:rsidTr="00161B00">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25D31B28" w14:textId="77777777" w:rsidR="00161B00" w:rsidRPr="00C71802" w:rsidRDefault="00161B00" w:rsidP="00161B00">
            <w:pPr>
              <w:spacing w:after="0" w:line="240" w:lineRule="auto"/>
              <w:rPr>
                <w:rFonts w:ascii="Times New Roman" w:eastAsia="Times New Roman" w:hAnsi="Times New Roman" w:cs="Times New Roman"/>
                <w:b/>
                <w:bCs/>
                <w:color w:val="000000"/>
                <w:sz w:val="24"/>
                <w:szCs w:val="24"/>
              </w:rPr>
            </w:pPr>
            <w:r w:rsidRPr="00C71802">
              <w:rPr>
                <w:rFonts w:ascii="Times New Roman" w:eastAsia="Times New Roman" w:hAnsi="Times New Roman" w:cs="Times New Roman"/>
                <w:b/>
                <w:bCs/>
                <w:color w:val="000000"/>
                <w:sz w:val="24"/>
                <w:szCs w:val="24"/>
              </w:rPr>
              <w:t xml:space="preserve">Total Counts: </w:t>
            </w:r>
          </w:p>
        </w:tc>
        <w:tc>
          <w:tcPr>
            <w:tcW w:w="2430" w:type="dxa"/>
            <w:tcBorders>
              <w:top w:val="nil"/>
              <w:left w:val="nil"/>
              <w:bottom w:val="single" w:sz="4" w:space="0" w:color="auto"/>
              <w:right w:val="single" w:sz="4" w:space="0" w:color="auto"/>
            </w:tcBorders>
            <w:shd w:val="clear" w:color="auto" w:fill="auto"/>
            <w:noWrap/>
            <w:vAlign w:val="bottom"/>
            <w:hideMark/>
          </w:tcPr>
          <w:p w14:paraId="2EC584C1" w14:textId="77777777" w:rsidR="00161B00" w:rsidRPr="00C71802" w:rsidRDefault="00161B00" w:rsidP="00161B00">
            <w:pPr>
              <w:spacing w:after="0" w:line="240" w:lineRule="auto"/>
              <w:rPr>
                <w:rFonts w:ascii="Times New Roman" w:eastAsia="Times New Roman" w:hAnsi="Times New Roman" w:cs="Times New Roman"/>
                <w:b/>
                <w:bCs/>
                <w:color w:val="000000"/>
                <w:sz w:val="24"/>
                <w:szCs w:val="24"/>
              </w:rPr>
            </w:pPr>
            <w:r w:rsidRPr="00C71802">
              <w:rPr>
                <w:rFonts w:ascii="Times New Roman" w:eastAsia="Times New Roman" w:hAnsi="Times New Roman" w:cs="Times New Roman"/>
                <w:b/>
                <w:bCs/>
                <w:color w:val="000000"/>
                <w:sz w:val="24"/>
                <w:szCs w:val="24"/>
              </w:rPr>
              <w:t xml:space="preserve">                  937,827 </w:t>
            </w:r>
          </w:p>
        </w:tc>
      </w:tr>
    </w:tbl>
    <w:p w14:paraId="3363FFFA" w14:textId="77777777" w:rsidR="00161B00" w:rsidRDefault="00161B00" w:rsidP="00161B00">
      <w:pPr>
        <w:spacing w:after="0" w:line="240" w:lineRule="auto"/>
        <w:ind w:left="360" w:hanging="360"/>
        <w:jc w:val="both"/>
        <w:rPr>
          <w:rFonts w:ascii="Times New Roman" w:hAnsi="Times New Roman" w:cs="Times New Roman"/>
          <w:b/>
          <w:sz w:val="24"/>
          <w:szCs w:val="24"/>
        </w:rPr>
      </w:pPr>
      <w:r w:rsidRPr="00C71802">
        <w:rPr>
          <w:rFonts w:ascii="Times New Roman" w:hAnsi="Times New Roman" w:cs="Times New Roman"/>
          <w:b/>
          <w:sz w:val="24"/>
          <w:szCs w:val="24"/>
        </w:rPr>
        <w:fldChar w:fldCharType="end"/>
      </w:r>
    </w:p>
    <w:p w14:paraId="1E5FFAC8" w14:textId="77777777" w:rsidR="00161B00" w:rsidRPr="00C71802" w:rsidRDefault="00161B00" w:rsidP="00161B00">
      <w:pPr>
        <w:spacing w:after="0" w:line="240" w:lineRule="auto"/>
        <w:rPr>
          <w:rFonts w:ascii="Times New Roman" w:hAnsi="Times New Roman" w:cs="Times New Roman"/>
          <w:b/>
          <w:sz w:val="24"/>
          <w:szCs w:val="24"/>
        </w:rPr>
      </w:pPr>
      <w:r w:rsidRPr="00C71802">
        <w:rPr>
          <w:rFonts w:ascii="Times New Roman" w:hAnsi="Times New Roman" w:cs="Times New Roman"/>
          <w:b/>
          <w:sz w:val="24"/>
          <w:szCs w:val="24"/>
        </w:rPr>
        <w:t>2023 Correspondence Groups Count:</w:t>
      </w:r>
    </w:p>
    <w:p w14:paraId="63247FC7" w14:textId="77777777" w:rsidR="00161B00" w:rsidRPr="00C71802" w:rsidRDefault="00161B00" w:rsidP="00161B00">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595"/>
        <w:gridCol w:w="2430"/>
      </w:tblGrid>
      <w:tr w:rsidR="00161B00" w:rsidRPr="00C71802" w14:paraId="1F0326BA" w14:textId="77777777" w:rsidTr="00161B00">
        <w:trPr>
          <w:trHeight w:val="288"/>
        </w:trPr>
        <w:tc>
          <w:tcPr>
            <w:tcW w:w="3595" w:type="dxa"/>
            <w:noWrap/>
            <w:hideMark/>
          </w:tcPr>
          <w:p w14:paraId="0A46ED2F" w14:textId="066B522B" w:rsidR="00161B00" w:rsidRPr="00C71802" w:rsidRDefault="00161B00" w:rsidP="00161B00">
            <w:pPr>
              <w:rPr>
                <w:rFonts w:ascii="Times New Roman" w:hAnsi="Times New Roman" w:cs="Times New Roman"/>
                <w:b/>
                <w:sz w:val="24"/>
                <w:szCs w:val="24"/>
              </w:rPr>
            </w:pPr>
            <w:r w:rsidRPr="00C71802">
              <w:rPr>
                <w:rFonts w:ascii="Times New Roman" w:hAnsi="Times New Roman" w:cs="Times New Roman"/>
                <w:b/>
                <w:sz w:val="24"/>
                <w:szCs w:val="24"/>
              </w:rPr>
              <w:t>CORRESPONDE</w:t>
            </w:r>
            <w:r w:rsidR="00573F00">
              <w:rPr>
                <w:rFonts w:ascii="Times New Roman" w:hAnsi="Times New Roman" w:cs="Times New Roman"/>
                <w:b/>
                <w:sz w:val="24"/>
                <w:szCs w:val="24"/>
              </w:rPr>
              <w:t>N</w:t>
            </w:r>
            <w:r w:rsidRPr="00C71802">
              <w:rPr>
                <w:rFonts w:ascii="Times New Roman" w:hAnsi="Times New Roman" w:cs="Times New Roman"/>
                <w:b/>
                <w:sz w:val="24"/>
                <w:szCs w:val="24"/>
              </w:rPr>
              <w:t>CE GROUP</w:t>
            </w:r>
          </w:p>
        </w:tc>
        <w:tc>
          <w:tcPr>
            <w:tcW w:w="2430" w:type="dxa"/>
            <w:noWrap/>
            <w:hideMark/>
          </w:tcPr>
          <w:p w14:paraId="5E05C92A" w14:textId="77777777" w:rsidR="00161B00" w:rsidRPr="00C71802" w:rsidRDefault="00161B00" w:rsidP="00161B00">
            <w:pPr>
              <w:rPr>
                <w:rFonts w:ascii="Times New Roman" w:hAnsi="Times New Roman" w:cs="Times New Roman"/>
                <w:b/>
                <w:sz w:val="24"/>
                <w:szCs w:val="24"/>
              </w:rPr>
            </w:pPr>
            <w:r w:rsidRPr="00C71802">
              <w:rPr>
                <w:rFonts w:ascii="Times New Roman" w:hAnsi="Times New Roman" w:cs="Times New Roman"/>
                <w:b/>
                <w:sz w:val="24"/>
                <w:szCs w:val="24"/>
              </w:rPr>
              <w:t xml:space="preserve">           COUNT</w:t>
            </w:r>
          </w:p>
        </w:tc>
      </w:tr>
      <w:tr w:rsidR="00161B00" w:rsidRPr="00C71802" w14:paraId="34517CF7" w14:textId="77777777" w:rsidTr="00161B00">
        <w:trPr>
          <w:trHeight w:val="288"/>
        </w:trPr>
        <w:tc>
          <w:tcPr>
            <w:tcW w:w="3595" w:type="dxa"/>
            <w:noWrap/>
            <w:hideMark/>
          </w:tcPr>
          <w:p w14:paraId="56F17893"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Appeals Run</w:t>
            </w:r>
          </w:p>
        </w:tc>
        <w:tc>
          <w:tcPr>
            <w:tcW w:w="2430" w:type="dxa"/>
            <w:noWrap/>
            <w:hideMark/>
          </w:tcPr>
          <w:p w14:paraId="08AB726D"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16,734 </w:t>
            </w:r>
          </w:p>
        </w:tc>
      </w:tr>
      <w:tr w:rsidR="00161B00" w:rsidRPr="00C71802" w14:paraId="6DADADBC" w14:textId="77777777" w:rsidTr="00161B00">
        <w:trPr>
          <w:trHeight w:val="288"/>
        </w:trPr>
        <w:tc>
          <w:tcPr>
            <w:tcW w:w="3595" w:type="dxa"/>
            <w:noWrap/>
            <w:hideMark/>
          </w:tcPr>
          <w:p w14:paraId="3533E081"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Charge and Billing Statement Run</w:t>
            </w:r>
          </w:p>
        </w:tc>
        <w:tc>
          <w:tcPr>
            <w:tcW w:w="2430" w:type="dxa"/>
            <w:noWrap/>
            <w:hideMark/>
          </w:tcPr>
          <w:p w14:paraId="2238875D"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3,664 </w:t>
            </w:r>
          </w:p>
        </w:tc>
      </w:tr>
      <w:tr w:rsidR="00161B00" w:rsidRPr="00C71802" w14:paraId="58DBA95C" w14:textId="77777777" w:rsidTr="00161B00">
        <w:trPr>
          <w:trHeight w:val="288"/>
        </w:trPr>
        <w:tc>
          <w:tcPr>
            <w:tcW w:w="3595" w:type="dxa"/>
            <w:noWrap/>
            <w:hideMark/>
          </w:tcPr>
          <w:p w14:paraId="3AEEF2EB"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Evening Run</w:t>
            </w:r>
          </w:p>
        </w:tc>
        <w:tc>
          <w:tcPr>
            <w:tcW w:w="2430" w:type="dxa"/>
            <w:noWrap/>
            <w:hideMark/>
          </w:tcPr>
          <w:p w14:paraId="7BE9F151"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196,467 </w:t>
            </w:r>
          </w:p>
        </w:tc>
      </w:tr>
      <w:tr w:rsidR="00161B00" w:rsidRPr="00C71802" w14:paraId="71CAE701" w14:textId="77777777" w:rsidTr="00161B00">
        <w:trPr>
          <w:trHeight w:val="288"/>
        </w:trPr>
        <w:tc>
          <w:tcPr>
            <w:tcW w:w="3595" w:type="dxa"/>
            <w:noWrap/>
            <w:hideMark/>
          </w:tcPr>
          <w:p w14:paraId="7DFD0EDA"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Morning Run</w:t>
            </w:r>
          </w:p>
        </w:tc>
        <w:tc>
          <w:tcPr>
            <w:tcW w:w="2430" w:type="dxa"/>
            <w:noWrap/>
            <w:hideMark/>
          </w:tcPr>
          <w:p w14:paraId="702FB8A1"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114,455 </w:t>
            </w:r>
          </w:p>
        </w:tc>
      </w:tr>
      <w:tr w:rsidR="00161B00" w:rsidRPr="00C71802" w14:paraId="4B40B8F7" w14:textId="77777777" w:rsidTr="00161B00">
        <w:trPr>
          <w:trHeight w:val="288"/>
        </w:trPr>
        <w:tc>
          <w:tcPr>
            <w:tcW w:w="3595" w:type="dxa"/>
            <w:noWrap/>
            <w:hideMark/>
          </w:tcPr>
          <w:p w14:paraId="100D0E92"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Tax Run</w:t>
            </w:r>
          </w:p>
        </w:tc>
        <w:tc>
          <w:tcPr>
            <w:tcW w:w="2430" w:type="dxa"/>
            <w:noWrap/>
            <w:hideMark/>
          </w:tcPr>
          <w:p w14:paraId="5FF4BE98"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74,885 </w:t>
            </w:r>
          </w:p>
        </w:tc>
      </w:tr>
      <w:tr w:rsidR="00161B00" w:rsidRPr="00C71802" w14:paraId="4A90175B" w14:textId="77777777" w:rsidTr="00161B00">
        <w:trPr>
          <w:trHeight w:val="288"/>
        </w:trPr>
        <w:tc>
          <w:tcPr>
            <w:tcW w:w="3595" w:type="dxa"/>
            <w:noWrap/>
            <w:hideMark/>
          </w:tcPr>
          <w:p w14:paraId="0D04BD37"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Wave 4 Run</w:t>
            </w:r>
          </w:p>
        </w:tc>
        <w:tc>
          <w:tcPr>
            <w:tcW w:w="2430" w:type="dxa"/>
            <w:noWrap/>
            <w:hideMark/>
          </w:tcPr>
          <w:p w14:paraId="09DBA686"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139,782 </w:t>
            </w:r>
          </w:p>
        </w:tc>
      </w:tr>
      <w:tr w:rsidR="00161B00" w:rsidRPr="00C71802" w14:paraId="3409EDA0" w14:textId="77777777" w:rsidTr="00161B00">
        <w:trPr>
          <w:trHeight w:val="288"/>
        </w:trPr>
        <w:tc>
          <w:tcPr>
            <w:tcW w:w="3595" w:type="dxa"/>
            <w:noWrap/>
            <w:hideMark/>
          </w:tcPr>
          <w:p w14:paraId="14DCCC23"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1099G</w:t>
            </w:r>
          </w:p>
        </w:tc>
        <w:tc>
          <w:tcPr>
            <w:tcW w:w="2430" w:type="dxa"/>
            <w:noWrap/>
            <w:hideMark/>
          </w:tcPr>
          <w:p w14:paraId="75901887"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7,537 </w:t>
            </w:r>
          </w:p>
        </w:tc>
      </w:tr>
      <w:tr w:rsidR="00161B00" w:rsidRPr="00C71802" w14:paraId="19F9B4C7" w14:textId="77777777" w:rsidTr="00161B00">
        <w:trPr>
          <w:trHeight w:val="288"/>
        </w:trPr>
        <w:tc>
          <w:tcPr>
            <w:tcW w:w="3595" w:type="dxa"/>
            <w:noWrap/>
            <w:hideMark/>
          </w:tcPr>
          <w:p w14:paraId="7BEDF341"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Rate Letters</w:t>
            </w:r>
          </w:p>
        </w:tc>
        <w:tc>
          <w:tcPr>
            <w:tcW w:w="2430" w:type="dxa"/>
            <w:noWrap/>
            <w:hideMark/>
          </w:tcPr>
          <w:p w14:paraId="729A0689"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10,101 </w:t>
            </w:r>
          </w:p>
        </w:tc>
      </w:tr>
      <w:tr w:rsidR="00161B00" w:rsidRPr="00C71802" w14:paraId="4FF4B81C" w14:textId="77777777" w:rsidTr="00161B00">
        <w:trPr>
          <w:trHeight w:val="288"/>
        </w:trPr>
        <w:tc>
          <w:tcPr>
            <w:tcW w:w="3595" w:type="dxa"/>
            <w:noWrap/>
            <w:hideMark/>
          </w:tcPr>
          <w:p w14:paraId="1B98E547"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Checks</w:t>
            </w:r>
          </w:p>
        </w:tc>
        <w:tc>
          <w:tcPr>
            <w:tcW w:w="2430" w:type="dxa"/>
            <w:noWrap/>
            <w:hideMark/>
          </w:tcPr>
          <w:p w14:paraId="53A083FF" w14:textId="77777777" w:rsidR="00161B00" w:rsidRPr="00C71802" w:rsidRDefault="00161B00" w:rsidP="00161B00">
            <w:pPr>
              <w:rPr>
                <w:rFonts w:ascii="Times New Roman" w:hAnsi="Times New Roman" w:cs="Times New Roman"/>
                <w:bCs/>
                <w:sz w:val="24"/>
                <w:szCs w:val="24"/>
              </w:rPr>
            </w:pPr>
            <w:r w:rsidRPr="00C71802">
              <w:rPr>
                <w:rFonts w:ascii="Times New Roman" w:hAnsi="Times New Roman" w:cs="Times New Roman"/>
                <w:bCs/>
                <w:sz w:val="24"/>
                <w:szCs w:val="24"/>
              </w:rPr>
              <w:t xml:space="preserve">                    12,993 </w:t>
            </w:r>
          </w:p>
        </w:tc>
      </w:tr>
      <w:tr w:rsidR="00161B00" w:rsidRPr="00C71802" w14:paraId="26875E13" w14:textId="77777777" w:rsidTr="00161B00">
        <w:trPr>
          <w:trHeight w:val="288"/>
        </w:trPr>
        <w:tc>
          <w:tcPr>
            <w:tcW w:w="3595" w:type="dxa"/>
            <w:noWrap/>
            <w:hideMark/>
          </w:tcPr>
          <w:p w14:paraId="7A47E847" w14:textId="77777777" w:rsidR="00161B00" w:rsidRPr="00C71802" w:rsidRDefault="00161B00" w:rsidP="00161B00">
            <w:pPr>
              <w:rPr>
                <w:rFonts w:ascii="Times New Roman" w:hAnsi="Times New Roman" w:cs="Times New Roman"/>
                <w:b/>
                <w:sz w:val="24"/>
                <w:szCs w:val="24"/>
              </w:rPr>
            </w:pPr>
            <w:r w:rsidRPr="00C71802">
              <w:rPr>
                <w:rFonts w:ascii="Times New Roman" w:hAnsi="Times New Roman" w:cs="Times New Roman"/>
                <w:b/>
                <w:sz w:val="24"/>
                <w:szCs w:val="24"/>
              </w:rPr>
              <w:t xml:space="preserve">Total Counts: </w:t>
            </w:r>
          </w:p>
        </w:tc>
        <w:tc>
          <w:tcPr>
            <w:tcW w:w="2430" w:type="dxa"/>
            <w:noWrap/>
            <w:hideMark/>
          </w:tcPr>
          <w:p w14:paraId="33A6F164" w14:textId="77777777" w:rsidR="00161B00" w:rsidRPr="00C71802" w:rsidRDefault="00161B00" w:rsidP="00161B00">
            <w:pPr>
              <w:rPr>
                <w:rFonts w:ascii="Times New Roman" w:hAnsi="Times New Roman" w:cs="Times New Roman"/>
                <w:b/>
                <w:sz w:val="24"/>
                <w:szCs w:val="24"/>
              </w:rPr>
            </w:pPr>
            <w:r w:rsidRPr="00C71802">
              <w:rPr>
                <w:rFonts w:ascii="Times New Roman" w:hAnsi="Times New Roman" w:cs="Times New Roman"/>
                <w:b/>
                <w:sz w:val="24"/>
                <w:szCs w:val="24"/>
              </w:rPr>
              <w:t xml:space="preserve">                  576,618 </w:t>
            </w:r>
          </w:p>
        </w:tc>
      </w:tr>
    </w:tbl>
    <w:p w14:paraId="3230C317" w14:textId="77777777" w:rsidR="00161B00" w:rsidRPr="00C71802" w:rsidRDefault="00161B00" w:rsidP="00161B00">
      <w:pPr>
        <w:spacing w:after="0" w:line="240" w:lineRule="auto"/>
        <w:rPr>
          <w:rFonts w:ascii="Times New Roman" w:hAnsi="Times New Roman" w:cs="Times New Roman"/>
          <w:b/>
          <w:sz w:val="24"/>
          <w:szCs w:val="24"/>
        </w:rPr>
      </w:pPr>
    </w:p>
    <w:p w14:paraId="13B90813" w14:textId="77777777" w:rsidR="00161B00" w:rsidRPr="00C71802" w:rsidRDefault="00161B00" w:rsidP="00161B00">
      <w:pPr>
        <w:spacing w:after="0" w:line="240" w:lineRule="auto"/>
        <w:rPr>
          <w:rFonts w:ascii="Times New Roman" w:hAnsi="Times New Roman" w:cs="Times New Roman"/>
          <w:b/>
          <w:sz w:val="24"/>
          <w:szCs w:val="24"/>
        </w:rPr>
      </w:pPr>
      <w:r w:rsidRPr="00C71802">
        <w:rPr>
          <w:rFonts w:ascii="Times New Roman" w:hAnsi="Times New Roman" w:cs="Times New Roman"/>
          <w:b/>
          <w:sz w:val="24"/>
          <w:szCs w:val="24"/>
        </w:rPr>
        <w:t>4.12 Summary Data</w:t>
      </w:r>
    </w:p>
    <w:p w14:paraId="3C7775A7" w14:textId="77777777" w:rsidR="00161B00" w:rsidRPr="00C71802" w:rsidRDefault="00161B00" w:rsidP="00161B00">
      <w:pPr>
        <w:spacing w:after="0" w:line="240" w:lineRule="auto"/>
        <w:rPr>
          <w:rFonts w:ascii="Times New Roman" w:hAnsi="Times New Roman" w:cs="Times New Roman"/>
          <w:b/>
          <w:sz w:val="24"/>
          <w:szCs w:val="24"/>
        </w:rPr>
      </w:pPr>
    </w:p>
    <w:tbl>
      <w:tblPr>
        <w:tblW w:w="4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960"/>
        <w:gridCol w:w="1820"/>
        <w:gridCol w:w="847"/>
        <w:gridCol w:w="1170"/>
      </w:tblGrid>
      <w:tr w:rsidR="00161B00" w:rsidRPr="00C71802" w14:paraId="1B226038" w14:textId="77777777" w:rsidTr="00161B00">
        <w:trPr>
          <w:trHeight w:val="290"/>
        </w:trPr>
        <w:tc>
          <w:tcPr>
            <w:tcW w:w="960" w:type="dxa"/>
            <w:shd w:val="clear" w:color="auto" w:fill="5B9BD5"/>
            <w:noWrap/>
            <w:tcMar>
              <w:top w:w="0" w:type="dxa"/>
              <w:left w:w="108" w:type="dxa"/>
              <w:bottom w:w="0" w:type="dxa"/>
              <w:right w:w="108" w:type="dxa"/>
            </w:tcMar>
            <w:vAlign w:val="bottom"/>
            <w:hideMark/>
          </w:tcPr>
          <w:p w14:paraId="4DE95CB6" w14:textId="77777777" w:rsidR="00161B00" w:rsidRPr="00C71802" w:rsidRDefault="00161B00" w:rsidP="00161B00">
            <w:pPr>
              <w:spacing w:before="100" w:beforeAutospacing="1" w:after="100" w:afterAutospacing="1"/>
            </w:pPr>
            <w:r w:rsidRPr="00C71802">
              <w:rPr>
                <w:b/>
                <w:bCs/>
                <w:color w:val="FFFFFF"/>
              </w:rPr>
              <w:t>Year</w:t>
            </w:r>
          </w:p>
        </w:tc>
        <w:tc>
          <w:tcPr>
            <w:tcW w:w="1820" w:type="dxa"/>
            <w:shd w:val="clear" w:color="auto" w:fill="5B9BD5"/>
            <w:noWrap/>
            <w:tcMar>
              <w:top w:w="0" w:type="dxa"/>
              <w:left w:w="108" w:type="dxa"/>
              <w:bottom w:w="0" w:type="dxa"/>
              <w:right w:w="108" w:type="dxa"/>
            </w:tcMar>
            <w:vAlign w:val="bottom"/>
            <w:hideMark/>
          </w:tcPr>
          <w:p w14:paraId="0C96922E" w14:textId="77777777" w:rsidR="00161B00" w:rsidRPr="00C71802" w:rsidRDefault="00161B00" w:rsidP="00161B00">
            <w:pPr>
              <w:spacing w:before="100" w:beforeAutospacing="1" w:after="100" w:afterAutospacing="1"/>
            </w:pPr>
            <w:r w:rsidRPr="00C71802">
              <w:rPr>
                <w:b/>
                <w:bCs/>
                <w:color w:val="FFFFFF"/>
              </w:rPr>
              <w:t>Corrs</w:t>
            </w:r>
          </w:p>
        </w:tc>
        <w:tc>
          <w:tcPr>
            <w:tcW w:w="725" w:type="dxa"/>
            <w:shd w:val="clear" w:color="auto" w:fill="5B9BD5"/>
            <w:noWrap/>
            <w:tcMar>
              <w:top w:w="0" w:type="dxa"/>
              <w:left w:w="108" w:type="dxa"/>
              <w:bottom w:w="0" w:type="dxa"/>
              <w:right w:w="108" w:type="dxa"/>
            </w:tcMar>
            <w:vAlign w:val="bottom"/>
            <w:hideMark/>
          </w:tcPr>
          <w:p w14:paraId="07729CF2" w14:textId="77777777" w:rsidR="00161B00" w:rsidRPr="00C71802" w:rsidRDefault="00161B00" w:rsidP="00161B00">
            <w:pPr>
              <w:spacing w:before="100" w:beforeAutospacing="1" w:after="100" w:afterAutospacing="1"/>
            </w:pPr>
            <w:r w:rsidRPr="00C71802">
              <w:rPr>
                <w:b/>
                <w:bCs/>
                <w:color w:val="FFFFFF"/>
              </w:rPr>
              <w:t>Checks</w:t>
            </w:r>
          </w:p>
        </w:tc>
        <w:tc>
          <w:tcPr>
            <w:tcW w:w="1170" w:type="dxa"/>
            <w:shd w:val="clear" w:color="auto" w:fill="5B9BD5"/>
            <w:noWrap/>
            <w:tcMar>
              <w:top w:w="0" w:type="dxa"/>
              <w:left w:w="108" w:type="dxa"/>
              <w:bottom w:w="0" w:type="dxa"/>
              <w:right w:w="108" w:type="dxa"/>
            </w:tcMar>
            <w:vAlign w:val="bottom"/>
            <w:hideMark/>
          </w:tcPr>
          <w:p w14:paraId="52FBA629" w14:textId="77777777" w:rsidR="00161B00" w:rsidRPr="00C71802" w:rsidRDefault="00161B00" w:rsidP="00161B00">
            <w:pPr>
              <w:spacing w:before="100" w:beforeAutospacing="1" w:after="100" w:afterAutospacing="1"/>
            </w:pPr>
            <w:r w:rsidRPr="00C71802">
              <w:rPr>
                <w:b/>
                <w:bCs/>
                <w:color w:val="FFFFFF"/>
              </w:rPr>
              <w:t>Total</w:t>
            </w:r>
          </w:p>
        </w:tc>
      </w:tr>
      <w:tr w:rsidR="00161B00" w:rsidRPr="00C71802" w14:paraId="181B02BB" w14:textId="77777777" w:rsidTr="00161B00">
        <w:trPr>
          <w:trHeight w:val="290"/>
        </w:trPr>
        <w:tc>
          <w:tcPr>
            <w:tcW w:w="960" w:type="dxa"/>
            <w:noWrap/>
            <w:tcMar>
              <w:top w:w="0" w:type="dxa"/>
              <w:left w:w="108" w:type="dxa"/>
              <w:bottom w:w="0" w:type="dxa"/>
              <w:right w:w="108" w:type="dxa"/>
            </w:tcMar>
            <w:vAlign w:val="bottom"/>
            <w:hideMark/>
          </w:tcPr>
          <w:p w14:paraId="10D1F859" w14:textId="77777777" w:rsidR="00161B00" w:rsidRPr="00C71802" w:rsidRDefault="00161B00" w:rsidP="00161B00">
            <w:pPr>
              <w:spacing w:before="100" w:beforeAutospacing="1" w:after="100" w:afterAutospacing="1"/>
              <w:jc w:val="right"/>
            </w:pPr>
            <w:r w:rsidRPr="00C71802">
              <w:t>2019</w:t>
            </w:r>
          </w:p>
        </w:tc>
        <w:tc>
          <w:tcPr>
            <w:tcW w:w="1820" w:type="dxa"/>
            <w:noWrap/>
            <w:tcMar>
              <w:top w:w="0" w:type="dxa"/>
              <w:left w:w="108" w:type="dxa"/>
              <w:bottom w:w="0" w:type="dxa"/>
              <w:right w:w="108" w:type="dxa"/>
            </w:tcMar>
            <w:vAlign w:val="bottom"/>
            <w:hideMark/>
          </w:tcPr>
          <w:p w14:paraId="6231240E" w14:textId="77777777" w:rsidR="00161B00" w:rsidRPr="00C71802" w:rsidRDefault="00161B00" w:rsidP="00161B00">
            <w:pPr>
              <w:spacing w:before="100" w:beforeAutospacing="1" w:after="100" w:afterAutospacing="1"/>
              <w:jc w:val="right"/>
            </w:pPr>
            <w:r w:rsidRPr="00C71802">
              <w:t>802,136</w:t>
            </w:r>
          </w:p>
        </w:tc>
        <w:tc>
          <w:tcPr>
            <w:tcW w:w="725" w:type="dxa"/>
            <w:noWrap/>
            <w:tcMar>
              <w:top w:w="0" w:type="dxa"/>
              <w:left w:w="108" w:type="dxa"/>
              <w:bottom w:w="0" w:type="dxa"/>
              <w:right w:w="108" w:type="dxa"/>
            </w:tcMar>
            <w:vAlign w:val="bottom"/>
            <w:hideMark/>
          </w:tcPr>
          <w:p w14:paraId="12410FFF" w14:textId="77777777" w:rsidR="00161B00" w:rsidRPr="00C71802" w:rsidRDefault="00161B00" w:rsidP="00161B00">
            <w:pPr>
              <w:spacing w:before="100" w:beforeAutospacing="1" w:after="100" w:afterAutospacing="1"/>
              <w:jc w:val="right"/>
            </w:pPr>
            <w:r w:rsidRPr="00C71802">
              <w:t>5,583</w:t>
            </w:r>
          </w:p>
        </w:tc>
        <w:tc>
          <w:tcPr>
            <w:tcW w:w="1170" w:type="dxa"/>
            <w:noWrap/>
            <w:tcMar>
              <w:top w:w="0" w:type="dxa"/>
              <w:left w:w="108" w:type="dxa"/>
              <w:bottom w:w="0" w:type="dxa"/>
              <w:right w:w="108" w:type="dxa"/>
            </w:tcMar>
            <w:vAlign w:val="bottom"/>
            <w:hideMark/>
          </w:tcPr>
          <w:p w14:paraId="650F541E" w14:textId="77777777" w:rsidR="00161B00" w:rsidRPr="00C71802" w:rsidRDefault="00161B00" w:rsidP="00161B00">
            <w:pPr>
              <w:spacing w:before="100" w:beforeAutospacing="1" w:after="100" w:afterAutospacing="1"/>
              <w:jc w:val="right"/>
            </w:pPr>
            <w:r w:rsidRPr="00C71802">
              <w:t>807,719</w:t>
            </w:r>
          </w:p>
        </w:tc>
      </w:tr>
      <w:tr w:rsidR="00161B00" w:rsidRPr="00C71802" w14:paraId="50519D8B" w14:textId="77777777" w:rsidTr="00161B00">
        <w:trPr>
          <w:trHeight w:val="290"/>
        </w:trPr>
        <w:tc>
          <w:tcPr>
            <w:tcW w:w="960" w:type="dxa"/>
            <w:noWrap/>
            <w:tcMar>
              <w:top w:w="0" w:type="dxa"/>
              <w:left w:w="108" w:type="dxa"/>
              <w:bottom w:w="0" w:type="dxa"/>
              <w:right w:w="108" w:type="dxa"/>
            </w:tcMar>
            <w:vAlign w:val="bottom"/>
            <w:hideMark/>
          </w:tcPr>
          <w:p w14:paraId="5F446EC3" w14:textId="77777777" w:rsidR="00161B00" w:rsidRPr="00C71802" w:rsidRDefault="00161B00" w:rsidP="00161B00">
            <w:pPr>
              <w:spacing w:before="100" w:beforeAutospacing="1" w:after="100" w:afterAutospacing="1"/>
              <w:jc w:val="right"/>
            </w:pPr>
            <w:r w:rsidRPr="00C71802">
              <w:t>2020</w:t>
            </w:r>
          </w:p>
        </w:tc>
        <w:tc>
          <w:tcPr>
            <w:tcW w:w="1820" w:type="dxa"/>
            <w:noWrap/>
            <w:tcMar>
              <w:top w:w="0" w:type="dxa"/>
              <w:left w:w="108" w:type="dxa"/>
              <w:bottom w:w="0" w:type="dxa"/>
              <w:right w:w="108" w:type="dxa"/>
            </w:tcMar>
            <w:vAlign w:val="bottom"/>
            <w:hideMark/>
          </w:tcPr>
          <w:p w14:paraId="5F5A1CD5" w14:textId="77777777" w:rsidR="00161B00" w:rsidRPr="00C71802" w:rsidRDefault="00161B00" w:rsidP="00161B00">
            <w:pPr>
              <w:spacing w:before="100" w:beforeAutospacing="1" w:after="100" w:afterAutospacing="1"/>
              <w:jc w:val="right"/>
            </w:pPr>
            <w:r w:rsidRPr="00C71802">
              <w:t>2,375,266</w:t>
            </w:r>
          </w:p>
        </w:tc>
        <w:tc>
          <w:tcPr>
            <w:tcW w:w="725" w:type="dxa"/>
            <w:noWrap/>
            <w:tcMar>
              <w:top w:w="0" w:type="dxa"/>
              <w:left w:w="108" w:type="dxa"/>
              <w:bottom w:w="0" w:type="dxa"/>
              <w:right w:w="108" w:type="dxa"/>
            </w:tcMar>
            <w:vAlign w:val="bottom"/>
            <w:hideMark/>
          </w:tcPr>
          <w:p w14:paraId="1F110A19" w14:textId="77777777" w:rsidR="00161B00" w:rsidRPr="00C71802" w:rsidRDefault="00161B00" w:rsidP="00161B00">
            <w:pPr>
              <w:spacing w:before="100" w:beforeAutospacing="1" w:after="100" w:afterAutospacing="1"/>
              <w:jc w:val="right"/>
            </w:pPr>
            <w:r w:rsidRPr="00C71802">
              <w:t>4,966</w:t>
            </w:r>
          </w:p>
        </w:tc>
        <w:tc>
          <w:tcPr>
            <w:tcW w:w="1170" w:type="dxa"/>
            <w:noWrap/>
            <w:tcMar>
              <w:top w:w="0" w:type="dxa"/>
              <w:left w:w="108" w:type="dxa"/>
              <w:bottom w:w="0" w:type="dxa"/>
              <w:right w:w="108" w:type="dxa"/>
            </w:tcMar>
            <w:vAlign w:val="bottom"/>
            <w:hideMark/>
          </w:tcPr>
          <w:p w14:paraId="6BBD1814" w14:textId="77777777" w:rsidR="00161B00" w:rsidRPr="00C71802" w:rsidRDefault="00161B00" w:rsidP="00161B00">
            <w:pPr>
              <w:spacing w:before="100" w:beforeAutospacing="1" w:after="100" w:afterAutospacing="1"/>
              <w:jc w:val="right"/>
            </w:pPr>
            <w:r w:rsidRPr="00C71802">
              <w:t>2,380,232</w:t>
            </w:r>
          </w:p>
        </w:tc>
      </w:tr>
      <w:tr w:rsidR="00161B00" w:rsidRPr="00C71802" w14:paraId="13B958D8" w14:textId="77777777" w:rsidTr="00161B00">
        <w:trPr>
          <w:trHeight w:val="290"/>
        </w:trPr>
        <w:tc>
          <w:tcPr>
            <w:tcW w:w="960" w:type="dxa"/>
            <w:noWrap/>
            <w:tcMar>
              <w:top w:w="0" w:type="dxa"/>
              <w:left w:w="108" w:type="dxa"/>
              <w:bottom w:w="0" w:type="dxa"/>
              <w:right w:w="108" w:type="dxa"/>
            </w:tcMar>
            <w:vAlign w:val="bottom"/>
            <w:hideMark/>
          </w:tcPr>
          <w:p w14:paraId="6615B516" w14:textId="77777777" w:rsidR="00161B00" w:rsidRPr="00C71802" w:rsidRDefault="00161B00" w:rsidP="00161B00">
            <w:pPr>
              <w:spacing w:before="100" w:beforeAutospacing="1" w:after="100" w:afterAutospacing="1"/>
              <w:jc w:val="right"/>
            </w:pPr>
            <w:r w:rsidRPr="00C71802">
              <w:t>2021</w:t>
            </w:r>
          </w:p>
        </w:tc>
        <w:tc>
          <w:tcPr>
            <w:tcW w:w="1820" w:type="dxa"/>
            <w:noWrap/>
            <w:tcMar>
              <w:top w:w="0" w:type="dxa"/>
              <w:left w:w="108" w:type="dxa"/>
              <w:bottom w:w="0" w:type="dxa"/>
              <w:right w:w="108" w:type="dxa"/>
            </w:tcMar>
            <w:vAlign w:val="bottom"/>
            <w:hideMark/>
          </w:tcPr>
          <w:p w14:paraId="69D0F3CB" w14:textId="77777777" w:rsidR="00161B00" w:rsidRPr="00C71802" w:rsidRDefault="00161B00" w:rsidP="00161B00">
            <w:pPr>
              <w:spacing w:before="100" w:beforeAutospacing="1" w:after="100" w:afterAutospacing="1"/>
              <w:jc w:val="right"/>
            </w:pPr>
            <w:r w:rsidRPr="00C71802">
              <w:t>1,775,589</w:t>
            </w:r>
          </w:p>
        </w:tc>
        <w:tc>
          <w:tcPr>
            <w:tcW w:w="725" w:type="dxa"/>
            <w:noWrap/>
            <w:tcMar>
              <w:top w:w="0" w:type="dxa"/>
              <w:left w:w="108" w:type="dxa"/>
              <w:bottom w:w="0" w:type="dxa"/>
              <w:right w:w="108" w:type="dxa"/>
            </w:tcMar>
            <w:vAlign w:val="bottom"/>
            <w:hideMark/>
          </w:tcPr>
          <w:p w14:paraId="102594AE" w14:textId="77777777" w:rsidR="00161B00" w:rsidRPr="00C71802" w:rsidRDefault="00161B00" w:rsidP="00161B00">
            <w:pPr>
              <w:spacing w:before="100" w:beforeAutospacing="1" w:after="100" w:afterAutospacing="1"/>
              <w:jc w:val="right"/>
            </w:pPr>
            <w:r w:rsidRPr="00C71802">
              <w:t>14,720</w:t>
            </w:r>
          </w:p>
        </w:tc>
        <w:tc>
          <w:tcPr>
            <w:tcW w:w="1170" w:type="dxa"/>
            <w:noWrap/>
            <w:tcMar>
              <w:top w:w="0" w:type="dxa"/>
              <w:left w:w="108" w:type="dxa"/>
              <w:bottom w:w="0" w:type="dxa"/>
              <w:right w:w="108" w:type="dxa"/>
            </w:tcMar>
            <w:vAlign w:val="bottom"/>
            <w:hideMark/>
          </w:tcPr>
          <w:p w14:paraId="0CC59A33" w14:textId="77777777" w:rsidR="00161B00" w:rsidRPr="00C71802" w:rsidRDefault="00161B00" w:rsidP="00161B00">
            <w:pPr>
              <w:spacing w:before="100" w:beforeAutospacing="1" w:after="100" w:afterAutospacing="1"/>
              <w:jc w:val="right"/>
            </w:pPr>
            <w:r w:rsidRPr="00C71802">
              <w:t>1,790,309</w:t>
            </w:r>
          </w:p>
        </w:tc>
      </w:tr>
      <w:tr w:rsidR="00161B00" w:rsidRPr="00C71802" w14:paraId="3F03F368" w14:textId="77777777" w:rsidTr="00161B00">
        <w:trPr>
          <w:trHeight w:val="290"/>
        </w:trPr>
        <w:tc>
          <w:tcPr>
            <w:tcW w:w="960" w:type="dxa"/>
            <w:noWrap/>
            <w:tcMar>
              <w:top w:w="0" w:type="dxa"/>
              <w:left w:w="108" w:type="dxa"/>
              <w:bottom w:w="0" w:type="dxa"/>
              <w:right w:w="108" w:type="dxa"/>
            </w:tcMar>
            <w:vAlign w:val="bottom"/>
          </w:tcPr>
          <w:p w14:paraId="4892006E" w14:textId="77777777" w:rsidR="00161B00" w:rsidRPr="00C71802" w:rsidRDefault="00161B00" w:rsidP="00161B00">
            <w:pPr>
              <w:spacing w:before="100" w:beforeAutospacing="1" w:after="100" w:afterAutospacing="1"/>
              <w:jc w:val="right"/>
            </w:pPr>
            <w:r w:rsidRPr="00C71802">
              <w:t>2022</w:t>
            </w:r>
          </w:p>
        </w:tc>
        <w:tc>
          <w:tcPr>
            <w:tcW w:w="1820" w:type="dxa"/>
            <w:noWrap/>
            <w:tcMar>
              <w:top w:w="0" w:type="dxa"/>
              <w:left w:w="108" w:type="dxa"/>
              <w:bottom w:w="0" w:type="dxa"/>
              <w:right w:w="108" w:type="dxa"/>
            </w:tcMar>
            <w:vAlign w:val="bottom"/>
          </w:tcPr>
          <w:p w14:paraId="24274B03" w14:textId="77777777" w:rsidR="00161B00" w:rsidRPr="00C71802" w:rsidRDefault="00161B00" w:rsidP="00161B00">
            <w:pPr>
              <w:spacing w:before="100" w:beforeAutospacing="1" w:after="100" w:afterAutospacing="1"/>
              <w:jc w:val="right"/>
            </w:pPr>
            <w:r w:rsidRPr="00C71802">
              <w:t>924,689</w:t>
            </w:r>
          </w:p>
        </w:tc>
        <w:tc>
          <w:tcPr>
            <w:tcW w:w="725" w:type="dxa"/>
            <w:noWrap/>
            <w:tcMar>
              <w:top w:w="0" w:type="dxa"/>
              <w:left w:w="108" w:type="dxa"/>
              <w:bottom w:w="0" w:type="dxa"/>
              <w:right w:w="108" w:type="dxa"/>
            </w:tcMar>
            <w:vAlign w:val="bottom"/>
          </w:tcPr>
          <w:p w14:paraId="12757DC5" w14:textId="77777777" w:rsidR="00161B00" w:rsidRPr="00C71802" w:rsidRDefault="00161B00" w:rsidP="00161B00">
            <w:pPr>
              <w:spacing w:before="100" w:beforeAutospacing="1" w:after="100" w:afterAutospacing="1"/>
              <w:jc w:val="right"/>
            </w:pPr>
            <w:r w:rsidRPr="00C71802">
              <w:t>13,138</w:t>
            </w:r>
          </w:p>
        </w:tc>
        <w:tc>
          <w:tcPr>
            <w:tcW w:w="1170" w:type="dxa"/>
            <w:noWrap/>
            <w:tcMar>
              <w:top w:w="0" w:type="dxa"/>
              <w:left w:w="108" w:type="dxa"/>
              <w:bottom w:w="0" w:type="dxa"/>
              <w:right w:w="108" w:type="dxa"/>
            </w:tcMar>
            <w:vAlign w:val="bottom"/>
          </w:tcPr>
          <w:p w14:paraId="4066B393" w14:textId="77777777" w:rsidR="00161B00" w:rsidRPr="00C71802" w:rsidRDefault="00161B00" w:rsidP="00161B00">
            <w:pPr>
              <w:spacing w:before="100" w:beforeAutospacing="1" w:after="100" w:afterAutospacing="1"/>
              <w:jc w:val="right"/>
            </w:pPr>
            <w:r w:rsidRPr="00C71802">
              <w:t>937,827</w:t>
            </w:r>
          </w:p>
        </w:tc>
      </w:tr>
      <w:tr w:rsidR="00161B00" w:rsidRPr="00C71802" w14:paraId="4E306F76" w14:textId="77777777" w:rsidTr="00161B00">
        <w:trPr>
          <w:trHeight w:val="290"/>
        </w:trPr>
        <w:tc>
          <w:tcPr>
            <w:tcW w:w="960" w:type="dxa"/>
            <w:noWrap/>
            <w:tcMar>
              <w:top w:w="0" w:type="dxa"/>
              <w:left w:w="108" w:type="dxa"/>
              <w:bottom w:w="0" w:type="dxa"/>
              <w:right w:w="108" w:type="dxa"/>
            </w:tcMar>
            <w:vAlign w:val="bottom"/>
          </w:tcPr>
          <w:p w14:paraId="159DB0EE" w14:textId="77777777" w:rsidR="00161B00" w:rsidRPr="00C71802" w:rsidRDefault="00161B00" w:rsidP="00161B00">
            <w:pPr>
              <w:spacing w:before="100" w:beforeAutospacing="1" w:after="100" w:afterAutospacing="1"/>
              <w:jc w:val="right"/>
            </w:pPr>
            <w:r w:rsidRPr="00C71802">
              <w:t>2023</w:t>
            </w:r>
          </w:p>
        </w:tc>
        <w:tc>
          <w:tcPr>
            <w:tcW w:w="1820" w:type="dxa"/>
            <w:noWrap/>
            <w:tcMar>
              <w:top w:w="0" w:type="dxa"/>
              <w:left w:w="108" w:type="dxa"/>
              <w:bottom w:w="0" w:type="dxa"/>
              <w:right w:w="108" w:type="dxa"/>
            </w:tcMar>
            <w:vAlign w:val="bottom"/>
          </w:tcPr>
          <w:p w14:paraId="5D994D43" w14:textId="77777777" w:rsidR="00161B00" w:rsidRPr="00C71802" w:rsidRDefault="00161B00" w:rsidP="00161B00">
            <w:pPr>
              <w:spacing w:before="100" w:beforeAutospacing="1" w:after="100" w:afterAutospacing="1"/>
              <w:jc w:val="right"/>
            </w:pPr>
            <w:r w:rsidRPr="00C71802">
              <w:t>563,625</w:t>
            </w:r>
          </w:p>
        </w:tc>
        <w:tc>
          <w:tcPr>
            <w:tcW w:w="725" w:type="dxa"/>
            <w:noWrap/>
            <w:tcMar>
              <w:top w:w="0" w:type="dxa"/>
              <w:left w:w="108" w:type="dxa"/>
              <w:bottom w:w="0" w:type="dxa"/>
              <w:right w:w="108" w:type="dxa"/>
            </w:tcMar>
            <w:vAlign w:val="bottom"/>
          </w:tcPr>
          <w:p w14:paraId="5D35E306" w14:textId="77777777" w:rsidR="00161B00" w:rsidRPr="00C71802" w:rsidRDefault="00161B00" w:rsidP="00161B00">
            <w:pPr>
              <w:spacing w:before="100" w:beforeAutospacing="1" w:after="100" w:afterAutospacing="1"/>
              <w:jc w:val="right"/>
            </w:pPr>
            <w:r w:rsidRPr="00C71802">
              <w:t>12,993</w:t>
            </w:r>
          </w:p>
        </w:tc>
        <w:tc>
          <w:tcPr>
            <w:tcW w:w="1170" w:type="dxa"/>
            <w:noWrap/>
            <w:tcMar>
              <w:top w:w="0" w:type="dxa"/>
              <w:left w:w="108" w:type="dxa"/>
              <w:bottom w:w="0" w:type="dxa"/>
              <w:right w:w="108" w:type="dxa"/>
            </w:tcMar>
            <w:vAlign w:val="bottom"/>
          </w:tcPr>
          <w:p w14:paraId="7753354B" w14:textId="77777777" w:rsidR="00161B00" w:rsidRPr="00C71802" w:rsidRDefault="00161B00" w:rsidP="00161B00">
            <w:pPr>
              <w:spacing w:before="100" w:beforeAutospacing="1" w:after="100" w:afterAutospacing="1"/>
              <w:jc w:val="right"/>
            </w:pPr>
            <w:r w:rsidRPr="00C71802">
              <w:t>576,618</w:t>
            </w:r>
          </w:p>
        </w:tc>
      </w:tr>
    </w:tbl>
    <w:p w14:paraId="3A350660" w14:textId="77777777" w:rsidR="00DE4318" w:rsidRDefault="00DE4318" w:rsidP="00AD6701">
      <w:pPr>
        <w:spacing w:after="0" w:line="240" w:lineRule="auto"/>
        <w:rPr>
          <w:rFonts w:ascii="Times New Roman" w:hAnsi="Times New Roman" w:cs="Times New Roman"/>
          <w:b/>
          <w:sz w:val="24"/>
          <w:szCs w:val="24"/>
        </w:rPr>
      </w:pPr>
    </w:p>
    <w:p w14:paraId="2CF5186A" w14:textId="77777777" w:rsidR="00CB70F6" w:rsidRDefault="00CB70F6" w:rsidP="00AD6701">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B02FAD">
        <w:rPr>
          <w:rFonts w:ascii="Times New Roman" w:hAnsi="Times New Roman" w:cs="Times New Roman"/>
          <w:b/>
          <w:sz w:val="24"/>
          <w:szCs w:val="24"/>
        </w:rPr>
        <w:t>13</w:t>
      </w:r>
      <w:r>
        <w:rPr>
          <w:rFonts w:ascii="Times New Roman" w:hAnsi="Times New Roman" w:cs="Times New Roman"/>
          <w:b/>
          <w:sz w:val="24"/>
          <w:szCs w:val="24"/>
        </w:rPr>
        <w:t xml:space="preserve"> Projected Data</w:t>
      </w:r>
    </w:p>
    <w:p w14:paraId="51B6558D" w14:textId="77777777" w:rsidR="00CB70F6" w:rsidRDefault="00CB70F6" w:rsidP="00AD6701">
      <w:pPr>
        <w:spacing w:after="0" w:line="240" w:lineRule="auto"/>
        <w:rPr>
          <w:rFonts w:ascii="Times New Roman" w:hAnsi="Times New Roman" w:cs="Times New Roman"/>
          <w:b/>
          <w:sz w:val="24"/>
          <w:szCs w:val="24"/>
        </w:rPr>
      </w:pPr>
    </w:p>
    <w:tbl>
      <w:tblPr>
        <w:tblW w:w="4792" w:type="dxa"/>
        <w:tblCellMar>
          <w:left w:w="0" w:type="dxa"/>
          <w:right w:w="0" w:type="dxa"/>
        </w:tblCellMar>
        <w:tblLook w:val="04A0" w:firstRow="1" w:lastRow="0" w:firstColumn="1" w:lastColumn="0" w:noHBand="0" w:noVBand="1"/>
      </w:tblPr>
      <w:tblGrid>
        <w:gridCol w:w="1077"/>
        <w:gridCol w:w="1195"/>
        <w:gridCol w:w="1350"/>
        <w:gridCol w:w="1170"/>
      </w:tblGrid>
      <w:tr w:rsidR="007C7563" w14:paraId="72079CD9" w14:textId="77777777" w:rsidTr="008F45FD">
        <w:trPr>
          <w:trHeight w:val="290"/>
        </w:trPr>
        <w:tc>
          <w:tcPr>
            <w:tcW w:w="1077" w:type="dxa"/>
            <w:tcBorders>
              <w:top w:val="single" w:sz="8" w:space="0" w:color="auto"/>
              <w:left w:val="single" w:sz="8" w:space="0" w:color="auto"/>
              <w:bottom w:val="single" w:sz="8" w:space="0" w:color="auto"/>
              <w:right w:val="single" w:sz="8" w:space="0" w:color="auto"/>
            </w:tcBorders>
            <w:shd w:val="clear" w:color="auto" w:fill="5B9BD5"/>
            <w:noWrap/>
            <w:tcMar>
              <w:top w:w="0" w:type="dxa"/>
              <w:left w:w="108" w:type="dxa"/>
              <w:bottom w:w="0" w:type="dxa"/>
              <w:right w:w="108" w:type="dxa"/>
            </w:tcMar>
            <w:vAlign w:val="bottom"/>
            <w:hideMark/>
          </w:tcPr>
          <w:p w14:paraId="5AFCE128" w14:textId="77777777" w:rsidR="007C7563" w:rsidRDefault="007C7563" w:rsidP="00626520">
            <w:pPr>
              <w:spacing w:before="100" w:beforeAutospacing="1" w:after="100" w:afterAutospacing="1"/>
            </w:pPr>
            <w:r>
              <w:rPr>
                <w:b/>
                <w:bCs/>
                <w:color w:val="FFFFFF"/>
              </w:rPr>
              <w:t>Year</w:t>
            </w:r>
          </w:p>
        </w:tc>
        <w:tc>
          <w:tcPr>
            <w:tcW w:w="1195" w:type="dxa"/>
            <w:tcBorders>
              <w:top w:val="single" w:sz="8" w:space="0" w:color="auto"/>
              <w:left w:val="nil"/>
              <w:bottom w:val="single" w:sz="8" w:space="0" w:color="auto"/>
              <w:right w:val="single" w:sz="8" w:space="0" w:color="auto"/>
            </w:tcBorders>
            <w:shd w:val="clear" w:color="auto" w:fill="5B9BD5"/>
            <w:noWrap/>
            <w:tcMar>
              <w:top w:w="0" w:type="dxa"/>
              <w:left w:w="108" w:type="dxa"/>
              <w:bottom w:w="0" w:type="dxa"/>
              <w:right w:w="108" w:type="dxa"/>
            </w:tcMar>
            <w:vAlign w:val="bottom"/>
            <w:hideMark/>
          </w:tcPr>
          <w:p w14:paraId="32569AB1" w14:textId="77777777" w:rsidR="007C7563" w:rsidRDefault="007C7563" w:rsidP="00626520">
            <w:pPr>
              <w:spacing w:before="100" w:beforeAutospacing="1" w:after="100" w:afterAutospacing="1"/>
            </w:pPr>
            <w:r>
              <w:rPr>
                <w:b/>
                <w:bCs/>
                <w:color w:val="FFFFFF"/>
              </w:rPr>
              <w:t>Corrs</w:t>
            </w:r>
          </w:p>
        </w:tc>
        <w:tc>
          <w:tcPr>
            <w:tcW w:w="1350" w:type="dxa"/>
            <w:tcBorders>
              <w:top w:val="single" w:sz="8" w:space="0" w:color="auto"/>
              <w:left w:val="nil"/>
              <w:bottom w:val="single" w:sz="8" w:space="0" w:color="auto"/>
              <w:right w:val="single" w:sz="8" w:space="0" w:color="auto"/>
            </w:tcBorders>
            <w:shd w:val="clear" w:color="auto" w:fill="5B9BD5"/>
            <w:noWrap/>
            <w:tcMar>
              <w:top w:w="0" w:type="dxa"/>
              <w:left w:w="108" w:type="dxa"/>
              <w:bottom w:w="0" w:type="dxa"/>
              <w:right w:w="108" w:type="dxa"/>
            </w:tcMar>
            <w:vAlign w:val="bottom"/>
            <w:hideMark/>
          </w:tcPr>
          <w:p w14:paraId="3F794600" w14:textId="77777777" w:rsidR="007C7563" w:rsidRDefault="007C7563" w:rsidP="00626520">
            <w:pPr>
              <w:spacing w:before="100" w:beforeAutospacing="1" w:after="100" w:afterAutospacing="1"/>
            </w:pPr>
            <w:r>
              <w:rPr>
                <w:b/>
                <w:bCs/>
                <w:color w:val="FFFFFF"/>
              </w:rPr>
              <w:t>Checks</w:t>
            </w:r>
          </w:p>
        </w:tc>
        <w:tc>
          <w:tcPr>
            <w:tcW w:w="1170" w:type="dxa"/>
            <w:tcBorders>
              <w:top w:val="single" w:sz="8" w:space="0" w:color="auto"/>
              <w:left w:val="nil"/>
              <w:bottom w:val="single" w:sz="8" w:space="0" w:color="auto"/>
              <w:right w:val="single" w:sz="8" w:space="0" w:color="auto"/>
            </w:tcBorders>
            <w:shd w:val="clear" w:color="auto" w:fill="5B9BD5"/>
            <w:noWrap/>
            <w:tcMar>
              <w:top w:w="0" w:type="dxa"/>
              <w:left w:w="108" w:type="dxa"/>
              <w:bottom w:w="0" w:type="dxa"/>
              <w:right w:w="108" w:type="dxa"/>
            </w:tcMar>
            <w:vAlign w:val="bottom"/>
            <w:hideMark/>
          </w:tcPr>
          <w:p w14:paraId="2A7F55B4" w14:textId="77777777" w:rsidR="007C7563" w:rsidRDefault="007C7563" w:rsidP="00626520">
            <w:pPr>
              <w:spacing w:before="100" w:beforeAutospacing="1" w:after="100" w:afterAutospacing="1"/>
            </w:pPr>
            <w:r>
              <w:rPr>
                <w:b/>
                <w:bCs/>
                <w:color w:val="FFFFFF"/>
              </w:rPr>
              <w:t>Total</w:t>
            </w:r>
          </w:p>
        </w:tc>
      </w:tr>
      <w:tr w:rsidR="007C7563" w14:paraId="5BEA3938" w14:textId="77777777" w:rsidTr="008F45FD">
        <w:trPr>
          <w:trHeight w:val="290"/>
        </w:trPr>
        <w:tc>
          <w:tcPr>
            <w:tcW w:w="10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193575" w14:textId="77777777" w:rsidR="007C7563" w:rsidRDefault="007C7563" w:rsidP="00626520">
            <w:pPr>
              <w:spacing w:before="100" w:beforeAutospacing="1" w:after="100" w:afterAutospacing="1"/>
              <w:jc w:val="right"/>
            </w:pPr>
            <w:r>
              <w:t>Projected</w:t>
            </w:r>
          </w:p>
        </w:tc>
        <w:tc>
          <w:tcPr>
            <w:tcW w:w="119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49076" w14:textId="77777777" w:rsidR="007C7563" w:rsidRDefault="007C7563" w:rsidP="00626520">
            <w:pPr>
              <w:spacing w:before="100" w:beforeAutospacing="1" w:after="100" w:afterAutospacing="1"/>
              <w:jc w:val="right"/>
            </w:pPr>
            <w:r>
              <w:t>1.2 M</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6D93B" w14:textId="77777777" w:rsidR="007C7563" w:rsidRDefault="007C7563" w:rsidP="00626520">
            <w:pPr>
              <w:spacing w:before="100" w:beforeAutospacing="1" w:after="100" w:afterAutospacing="1"/>
              <w:jc w:val="right"/>
            </w:pPr>
            <w:r>
              <w:t>17,000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888885" w14:textId="77777777" w:rsidR="007C7563" w:rsidRDefault="007C7563" w:rsidP="00626520">
            <w:pPr>
              <w:spacing w:before="100" w:beforeAutospacing="1" w:after="100" w:afterAutospacing="1"/>
              <w:jc w:val="right"/>
            </w:pPr>
            <w:r>
              <w:t>1.21 M</w:t>
            </w:r>
          </w:p>
        </w:tc>
      </w:tr>
    </w:tbl>
    <w:p w14:paraId="43A2108E" w14:textId="77777777" w:rsidR="00CB70F6" w:rsidRDefault="00CB70F6" w:rsidP="00CB70F6">
      <w:pPr>
        <w:rPr>
          <w:rFonts w:eastAsia="Times New Roman"/>
          <w:color w:val="1F497D"/>
        </w:rPr>
      </w:pPr>
    </w:p>
    <w:p w14:paraId="3B61F10D"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 xml:space="preserve">Section </w:t>
      </w:r>
      <w:r w:rsidR="00854F7C" w:rsidRPr="001503AE">
        <w:rPr>
          <w:rFonts w:ascii="Times New Roman" w:hAnsi="Times New Roman" w:cs="Times New Roman"/>
          <w:b/>
          <w:sz w:val="24"/>
          <w:szCs w:val="24"/>
        </w:rPr>
        <w:t>5</w:t>
      </w:r>
      <w:r w:rsidRPr="001503AE">
        <w:rPr>
          <w:rFonts w:ascii="Times New Roman" w:hAnsi="Times New Roman" w:cs="Times New Roman"/>
          <w:b/>
          <w:sz w:val="24"/>
          <w:szCs w:val="24"/>
        </w:rPr>
        <w:t xml:space="preserve"> - Basis for Award</w:t>
      </w:r>
    </w:p>
    <w:p w14:paraId="376954EB" w14:textId="77777777" w:rsidR="00044C56" w:rsidRPr="001503AE" w:rsidRDefault="00044C56" w:rsidP="00AD6701">
      <w:pPr>
        <w:spacing w:after="0" w:line="240" w:lineRule="auto"/>
        <w:rPr>
          <w:rFonts w:ascii="Times New Roman" w:hAnsi="Times New Roman" w:cs="Times New Roman"/>
          <w:sz w:val="24"/>
          <w:szCs w:val="24"/>
        </w:rPr>
      </w:pPr>
    </w:p>
    <w:p w14:paraId="5EEB8300" w14:textId="77777777" w:rsidR="00814B35" w:rsidRPr="001503AE" w:rsidRDefault="00A4514F" w:rsidP="00AD6701">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5.1</w:t>
      </w:r>
      <w:r w:rsidRPr="001503AE">
        <w:rPr>
          <w:rFonts w:ascii="Times New Roman" w:hAnsi="Times New Roman" w:cs="Times New Roman"/>
          <w:sz w:val="24"/>
          <w:szCs w:val="24"/>
        </w:rPr>
        <w:t xml:space="preserve"> </w:t>
      </w:r>
      <w:r w:rsidR="00814B35" w:rsidRPr="001503AE">
        <w:rPr>
          <w:rFonts w:ascii="Times New Roman" w:hAnsi="Times New Roman" w:cs="Times New Roman"/>
          <w:sz w:val="24"/>
          <w:szCs w:val="24"/>
        </w:rPr>
        <w:t>All bids will be reviewed first to determine whether a vendor is responsive, responsible, and/or acceptable.  Requirements</w:t>
      </w:r>
      <w:r w:rsidR="00245BE5" w:rsidRPr="001503AE">
        <w:rPr>
          <w:rFonts w:ascii="Times New Roman" w:hAnsi="Times New Roman" w:cs="Times New Roman"/>
          <w:sz w:val="24"/>
          <w:szCs w:val="24"/>
        </w:rPr>
        <w:t xml:space="preserve"> to be considered responsive, responsible, and/ or acceptable</w:t>
      </w:r>
      <w:r w:rsidR="00814B35" w:rsidRPr="001503AE">
        <w:rPr>
          <w:rFonts w:ascii="Times New Roman" w:hAnsi="Times New Roman" w:cs="Times New Roman"/>
          <w:sz w:val="24"/>
          <w:szCs w:val="24"/>
        </w:rPr>
        <w:t xml:space="preserve"> are not assigned a point percentage and/or </w:t>
      </w:r>
      <w:proofErr w:type="gramStart"/>
      <w:r w:rsidR="00814B35" w:rsidRPr="001503AE">
        <w:rPr>
          <w:rFonts w:ascii="Times New Roman" w:hAnsi="Times New Roman" w:cs="Times New Roman"/>
          <w:sz w:val="24"/>
          <w:szCs w:val="24"/>
        </w:rPr>
        <w:t>score</w:t>
      </w:r>
      <w:r w:rsidR="000143FB" w:rsidRPr="001503AE">
        <w:rPr>
          <w:rFonts w:ascii="Times New Roman" w:hAnsi="Times New Roman" w:cs="Times New Roman"/>
          <w:sz w:val="24"/>
          <w:szCs w:val="24"/>
        </w:rPr>
        <w:t>, but</w:t>
      </w:r>
      <w:proofErr w:type="gramEnd"/>
      <w:r w:rsidR="000143FB" w:rsidRPr="001503AE">
        <w:rPr>
          <w:rFonts w:ascii="Times New Roman" w:hAnsi="Times New Roman" w:cs="Times New Roman"/>
          <w:sz w:val="24"/>
          <w:szCs w:val="24"/>
        </w:rPr>
        <w:t xml:space="preserve"> are instead </w:t>
      </w:r>
      <w:r w:rsidR="00814B35" w:rsidRPr="001503AE">
        <w:rPr>
          <w:rFonts w:ascii="Times New Roman" w:hAnsi="Times New Roman" w:cs="Times New Roman"/>
          <w:sz w:val="24"/>
          <w:szCs w:val="24"/>
        </w:rPr>
        <w:t>record</w:t>
      </w:r>
      <w:r w:rsidR="000143FB" w:rsidRPr="001503AE">
        <w:rPr>
          <w:rFonts w:ascii="Times New Roman" w:hAnsi="Times New Roman" w:cs="Times New Roman"/>
          <w:sz w:val="24"/>
          <w:szCs w:val="24"/>
        </w:rPr>
        <w:t>ed</w:t>
      </w:r>
      <w:r w:rsidR="00814B35" w:rsidRPr="001503AE">
        <w:rPr>
          <w:rFonts w:ascii="Times New Roman" w:hAnsi="Times New Roman" w:cs="Times New Roman"/>
          <w:sz w:val="24"/>
          <w:szCs w:val="24"/>
        </w:rPr>
        <w:t xml:space="preserve"> </w:t>
      </w:r>
      <w:r w:rsidR="000143FB" w:rsidRPr="001503AE">
        <w:rPr>
          <w:rFonts w:ascii="Times New Roman" w:hAnsi="Times New Roman" w:cs="Times New Roman"/>
          <w:sz w:val="24"/>
          <w:szCs w:val="24"/>
        </w:rPr>
        <w:t xml:space="preserve">as </w:t>
      </w:r>
      <w:r w:rsidR="00814B35" w:rsidRPr="001503AE">
        <w:rPr>
          <w:rFonts w:ascii="Times New Roman" w:hAnsi="Times New Roman" w:cs="Times New Roman"/>
          <w:sz w:val="24"/>
          <w:szCs w:val="24"/>
        </w:rPr>
        <w:t>PASS or FAIL</w:t>
      </w:r>
      <w:r w:rsidR="000143FB" w:rsidRPr="001503AE">
        <w:rPr>
          <w:rFonts w:ascii="Times New Roman" w:hAnsi="Times New Roman" w:cs="Times New Roman"/>
          <w:sz w:val="24"/>
          <w:szCs w:val="24"/>
        </w:rPr>
        <w:t xml:space="preserve">.  </w:t>
      </w:r>
      <w:r w:rsidR="00814B35" w:rsidRPr="001503AE">
        <w:rPr>
          <w:rFonts w:ascii="Times New Roman" w:hAnsi="Times New Roman" w:cs="Times New Roman"/>
          <w:sz w:val="24"/>
          <w:szCs w:val="24"/>
        </w:rPr>
        <w:t xml:space="preserve">Bids with errors that do not alter the substance of the bid can be accepted, and the </w:t>
      </w:r>
      <w:r w:rsidR="004717B7" w:rsidRPr="001503AE">
        <w:rPr>
          <w:rFonts w:ascii="Times New Roman" w:hAnsi="Times New Roman" w:cs="Times New Roman"/>
          <w:sz w:val="24"/>
          <w:szCs w:val="24"/>
        </w:rPr>
        <w:t xml:space="preserve">Agency </w:t>
      </w:r>
      <w:r w:rsidR="002B4662" w:rsidRPr="001503AE">
        <w:rPr>
          <w:rFonts w:ascii="Times New Roman" w:hAnsi="Times New Roman" w:cs="Times New Roman"/>
          <w:sz w:val="24"/>
          <w:szCs w:val="24"/>
        </w:rPr>
        <w:t>Chief P</w:t>
      </w:r>
      <w:r w:rsidR="00814B35" w:rsidRPr="001503AE">
        <w:rPr>
          <w:rFonts w:ascii="Times New Roman" w:hAnsi="Times New Roman" w:cs="Times New Roman"/>
          <w:sz w:val="24"/>
          <w:szCs w:val="24"/>
        </w:rPr>
        <w:t xml:space="preserve">rocurement </w:t>
      </w:r>
      <w:r w:rsidR="002B4662" w:rsidRPr="001503AE">
        <w:rPr>
          <w:rFonts w:ascii="Times New Roman" w:hAnsi="Times New Roman" w:cs="Times New Roman"/>
          <w:sz w:val="24"/>
          <w:szCs w:val="24"/>
        </w:rPr>
        <w:t>O</w:t>
      </w:r>
      <w:r w:rsidR="00814B35" w:rsidRPr="001503AE">
        <w:rPr>
          <w:rFonts w:ascii="Times New Roman" w:hAnsi="Times New Roman" w:cs="Times New Roman"/>
          <w:sz w:val="24"/>
          <w:szCs w:val="24"/>
        </w:rPr>
        <w:t xml:space="preserve">fficer may allow the bidder to correct the problem prior to review </w:t>
      </w:r>
      <w:proofErr w:type="gramStart"/>
      <w:r w:rsidR="00814B35" w:rsidRPr="001503AE">
        <w:rPr>
          <w:rFonts w:ascii="Times New Roman" w:hAnsi="Times New Roman" w:cs="Times New Roman"/>
          <w:sz w:val="24"/>
          <w:szCs w:val="24"/>
        </w:rPr>
        <w:t>as long as</w:t>
      </w:r>
      <w:proofErr w:type="gramEnd"/>
      <w:r w:rsidR="00814B35" w:rsidRPr="001503AE">
        <w:rPr>
          <w:rFonts w:ascii="Times New Roman" w:hAnsi="Times New Roman" w:cs="Times New Roman"/>
          <w:sz w:val="24"/>
          <w:szCs w:val="24"/>
        </w:rPr>
        <w:t xml:space="preserve"> the irregularities are insignificant mistakes that can be waived or corrected without prejudice to other bidders.  </w:t>
      </w:r>
    </w:p>
    <w:p w14:paraId="0C0D89B8" w14:textId="77777777" w:rsidR="00860934" w:rsidRPr="001503AE" w:rsidRDefault="00860934" w:rsidP="00AD6701">
      <w:pPr>
        <w:spacing w:after="0" w:line="240" w:lineRule="auto"/>
        <w:jc w:val="both"/>
        <w:rPr>
          <w:rFonts w:ascii="Times New Roman" w:hAnsi="Times New Roman" w:cs="Times New Roman"/>
          <w:sz w:val="24"/>
          <w:szCs w:val="24"/>
        </w:rPr>
      </w:pPr>
    </w:p>
    <w:p w14:paraId="7E690ED6" w14:textId="77777777" w:rsidR="00860934" w:rsidRPr="001503AE" w:rsidRDefault="00A4514F" w:rsidP="00AD6701">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5.2</w:t>
      </w:r>
      <w:r w:rsidRPr="001503AE">
        <w:rPr>
          <w:rFonts w:ascii="Times New Roman" w:hAnsi="Times New Roman" w:cs="Times New Roman"/>
          <w:b/>
          <w:sz w:val="24"/>
          <w:szCs w:val="24"/>
        </w:rPr>
        <w:tab/>
      </w:r>
      <w:r w:rsidR="00860934" w:rsidRPr="001503AE">
        <w:rPr>
          <w:rFonts w:ascii="Times New Roman" w:hAnsi="Times New Roman" w:cs="Times New Roman"/>
          <w:sz w:val="24"/>
          <w:szCs w:val="24"/>
        </w:rPr>
        <w:t>The agency has the right to waive minor defects or variations of a bid from the exact requirements of the specifications that do not affect the price, quality, quantity, delivery, or performance time of the services being procured. If insufficient information is submitted by a bidder with the bid for the agency to properly evaluate the bid, the agency has the right to require such additional information as it may deem necessary after the time set for receipt of bids, provided that the information requested does not change the price, quality, quantity, delivery, or performance time of the services being procured.</w:t>
      </w:r>
    </w:p>
    <w:p w14:paraId="1F6B3463" w14:textId="77777777" w:rsidR="000143FB" w:rsidRPr="001503AE" w:rsidRDefault="000143FB" w:rsidP="00AD6701">
      <w:pPr>
        <w:spacing w:after="0" w:line="240" w:lineRule="auto"/>
        <w:jc w:val="both"/>
        <w:rPr>
          <w:rFonts w:ascii="Times New Roman" w:hAnsi="Times New Roman" w:cs="Times New Roman"/>
          <w:sz w:val="24"/>
          <w:szCs w:val="24"/>
        </w:rPr>
      </w:pPr>
    </w:p>
    <w:p w14:paraId="6EC56B31" w14:textId="77777777" w:rsidR="000143FB" w:rsidRPr="001503AE" w:rsidRDefault="00A4514F" w:rsidP="00AD6701">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5.3</w:t>
      </w:r>
      <w:r w:rsidRPr="001503AE">
        <w:rPr>
          <w:rFonts w:ascii="Times New Roman" w:hAnsi="Times New Roman" w:cs="Times New Roman"/>
          <w:b/>
          <w:sz w:val="24"/>
          <w:szCs w:val="24"/>
        </w:rPr>
        <w:tab/>
      </w:r>
      <w:r w:rsidR="000143FB" w:rsidRPr="001503AE">
        <w:rPr>
          <w:rFonts w:ascii="Times New Roman" w:hAnsi="Times New Roman" w:cs="Times New Roman"/>
          <w:sz w:val="24"/>
          <w:szCs w:val="24"/>
        </w:rPr>
        <w:t xml:space="preserve">All bids which are determined to be responsive, responsible, and/or acceptable will </w:t>
      </w:r>
      <w:proofErr w:type="gramStart"/>
      <w:r w:rsidR="000143FB" w:rsidRPr="001503AE">
        <w:rPr>
          <w:rFonts w:ascii="Times New Roman" w:hAnsi="Times New Roman" w:cs="Times New Roman"/>
          <w:sz w:val="24"/>
          <w:szCs w:val="24"/>
        </w:rPr>
        <w:t>continue on</w:t>
      </w:r>
      <w:proofErr w:type="gramEnd"/>
      <w:r w:rsidR="000143FB" w:rsidRPr="001503AE">
        <w:rPr>
          <w:rFonts w:ascii="Times New Roman" w:hAnsi="Times New Roman" w:cs="Times New Roman"/>
          <w:sz w:val="24"/>
          <w:szCs w:val="24"/>
        </w:rPr>
        <w:t xml:space="preserve"> to the price bid or cost evaluation.  </w:t>
      </w:r>
      <w:r w:rsidR="00D46A49" w:rsidRPr="001503AE">
        <w:rPr>
          <w:rFonts w:ascii="Times New Roman" w:hAnsi="Times New Roman" w:cs="Times New Roman"/>
          <w:sz w:val="24"/>
          <w:szCs w:val="24"/>
        </w:rPr>
        <w:t>The lowest cost bid will receive the maximum 100 points allocated to cost.  The point allocations for cost on the other bids will be evaluated according to the following formula:  Price of the lowest responsive and responsible bid divided by the price of the responsive and responsible bid being rated times the maximum 100 points allocated for cost equal the awarded points.</w:t>
      </w:r>
    </w:p>
    <w:p w14:paraId="26AE1D9B" w14:textId="77777777" w:rsidR="00D46A49" w:rsidRPr="001503AE" w:rsidRDefault="00D46A49" w:rsidP="00AD6701">
      <w:pPr>
        <w:spacing w:after="0" w:line="240" w:lineRule="auto"/>
        <w:jc w:val="both"/>
        <w:rPr>
          <w:rFonts w:ascii="Times New Roman" w:hAnsi="Times New Roman" w:cs="Times New Roman"/>
          <w:sz w:val="24"/>
          <w:szCs w:val="24"/>
        </w:rPr>
      </w:pPr>
    </w:p>
    <w:p w14:paraId="00B27EE1" w14:textId="77777777" w:rsidR="00604026" w:rsidRPr="001503AE" w:rsidRDefault="00A4514F" w:rsidP="00EE3391">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5.4</w:t>
      </w:r>
      <w:r w:rsidRPr="001503AE">
        <w:rPr>
          <w:rFonts w:ascii="Times New Roman" w:hAnsi="Times New Roman" w:cs="Times New Roman"/>
          <w:sz w:val="24"/>
          <w:szCs w:val="24"/>
        </w:rPr>
        <w:t xml:space="preserve"> </w:t>
      </w:r>
      <w:r w:rsidR="00604026" w:rsidRPr="001503AE">
        <w:rPr>
          <w:rFonts w:ascii="Times New Roman" w:hAnsi="Times New Roman" w:cs="Times New Roman"/>
          <w:sz w:val="24"/>
          <w:szCs w:val="24"/>
        </w:rPr>
        <w:t>The agency intends to award one contract to provide the services described in this IFB to the lowest responsible and responsive bidder.</w:t>
      </w:r>
    </w:p>
    <w:p w14:paraId="5ABA40B9" w14:textId="77777777" w:rsidR="001503AE" w:rsidRDefault="001503AE" w:rsidP="00AD6701">
      <w:pPr>
        <w:spacing w:after="0" w:line="240" w:lineRule="auto"/>
        <w:rPr>
          <w:rFonts w:ascii="Times New Roman" w:hAnsi="Times New Roman" w:cs="Times New Roman"/>
          <w:b/>
          <w:sz w:val="24"/>
          <w:szCs w:val="24"/>
        </w:rPr>
      </w:pPr>
    </w:p>
    <w:p w14:paraId="3651E1E2"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 xml:space="preserve">Section </w:t>
      </w:r>
      <w:r w:rsidR="00A603E9" w:rsidRPr="001503AE">
        <w:rPr>
          <w:rFonts w:ascii="Times New Roman" w:hAnsi="Times New Roman" w:cs="Times New Roman"/>
          <w:b/>
          <w:sz w:val="24"/>
          <w:szCs w:val="24"/>
        </w:rPr>
        <w:t>6</w:t>
      </w:r>
      <w:r w:rsidRPr="001503AE">
        <w:rPr>
          <w:rFonts w:ascii="Times New Roman" w:hAnsi="Times New Roman" w:cs="Times New Roman"/>
          <w:b/>
          <w:sz w:val="24"/>
          <w:szCs w:val="24"/>
        </w:rPr>
        <w:t xml:space="preserve"> </w:t>
      </w:r>
      <w:r w:rsidR="00204B3F" w:rsidRPr="001503AE">
        <w:rPr>
          <w:rFonts w:ascii="Times New Roman" w:hAnsi="Times New Roman" w:cs="Times New Roman"/>
          <w:b/>
          <w:sz w:val="24"/>
          <w:szCs w:val="24"/>
        </w:rPr>
        <w:t>– Minimum Bidder Qualifications</w:t>
      </w:r>
      <w:r w:rsidR="00245BE5" w:rsidRPr="001503AE">
        <w:rPr>
          <w:rFonts w:ascii="Times New Roman" w:hAnsi="Times New Roman" w:cs="Times New Roman"/>
          <w:b/>
          <w:sz w:val="24"/>
          <w:szCs w:val="24"/>
        </w:rPr>
        <w:t xml:space="preserve"> to be Considered Responsive, Responsible, and/or Acceptable</w:t>
      </w:r>
    </w:p>
    <w:p w14:paraId="7E5376E3" w14:textId="77777777" w:rsidR="00044C56" w:rsidRPr="001503AE" w:rsidRDefault="00044C56" w:rsidP="00AD6701">
      <w:pPr>
        <w:spacing w:after="0" w:line="240" w:lineRule="auto"/>
        <w:rPr>
          <w:rFonts w:ascii="Times New Roman" w:hAnsi="Times New Roman" w:cs="Times New Roman"/>
          <w:sz w:val="24"/>
          <w:szCs w:val="24"/>
        </w:rPr>
      </w:pPr>
    </w:p>
    <w:p w14:paraId="6304CFDC" w14:textId="0244E867" w:rsidR="00452E4A" w:rsidRDefault="00C16EBE"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The vendor must</w:t>
      </w:r>
      <w:r w:rsidR="00AE6690" w:rsidRPr="001503AE">
        <w:rPr>
          <w:rFonts w:ascii="Times New Roman" w:hAnsi="Times New Roman" w:cs="Times New Roman"/>
          <w:sz w:val="24"/>
          <w:szCs w:val="24"/>
        </w:rPr>
        <w:t xml:space="preserve"> have</w:t>
      </w:r>
      <w:r w:rsidR="00452E4A" w:rsidRPr="001503AE">
        <w:rPr>
          <w:rFonts w:ascii="Times New Roman" w:hAnsi="Times New Roman" w:cs="Times New Roman"/>
          <w:sz w:val="24"/>
          <w:szCs w:val="24"/>
        </w:rPr>
        <w:t>:</w:t>
      </w:r>
    </w:p>
    <w:p w14:paraId="4AA70C41" w14:textId="7BD2613B" w:rsidR="00535CC9" w:rsidRPr="001503AE" w:rsidRDefault="00EF1B7A" w:rsidP="00AD6701">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 xml:space="preserve">6.1 </w:t>
      </w:r>
      <w:r w:rsidR="00535CC9" w:rsidRPr="001503AE">
        <w:rPr>
          <w:rFonts w:ascii="Times New Roman" w:hAnsi="Times New Roman" w:cs="Times New Roman"/>
          <w:b/>
          <w:sz w:val="24"/>
          <w:szCs w:val="24"/>
        </w:rPr>
        <w:t>Prior Experience:</w:t>
      </w:r>
      <w:r w:rsidR="00535CC9" w:rsidRPr="001503AE">
        <w:rPr>
          <w:rFonts w:ascii="Times New Roman" w:hAnsi="Times New Roman" w:cs="Times New Roman"/>
          <w:sz w:val="24"/>
          <w:szCs w:val="24"/>
        </w:rPr>
        <w:t xml:space="preserve"> </w:t>
      </w:r>
      <w:r w:rsidR="00AE6690" w:rsidRPr="001503AE">
        <w:rPr>
          <w:rFonts w:ascii="Times New Roman" w:hAnsi="Times New Roman" w:cs="Times New Roman"/>
          <w:sz w:val="24"/>
          <w:szCs w:val="24"/>
        </w:rPr>
        <w:t>Contractor must have been i</w:t>
      </w:r>
      <w:r w:rsidR="005A4BC4" w:rsidRPr="001503AE">
        <w:rPr>
          <w:rFonts w:ascii="Times New Roman" w:hAnsi="Times New Roman" w:cs="Times New Roman"/>
          <w:sz w:val="24"/>
          <w:szCs w:val="24"/>
        </w:rPr>
        <w:t xml:space="preserve">n business and provided </w:t>
      </w:r>
      <w:r w:rsidR="00A149DA">
        <w:rPr>
          <w:rFonts w:ascii="Times New Roman" w:hAnsi="Times New Roman" w:cs="Times New Roman"/>
          <w:sz w:val="24"/>
          <w:szCs w:val="24"/>
        </w:rPr>
        <w:t>s</w:t>
      </w:r>
      <w:r w:rsidR="005A4BC4" w:rsidRPr="001503AE">
        <w:rPr>
          <w:rFonts w:ascii="Times New Roman" w:hAnsi="Times New Roman" w:cs="Times New Roman"/>
          <w:sz w:val="24"/>
          <w:szCs w:val="24"/>
        </w:rPr>
        <w:t>ervices</w:t>
      </w:r>
      <w:r w:rsidR="00AE6690" w:rsidRPr="001503AE">
        <w:rPr>
          <w:rFonts w:ascii="Times New Roman" w:hAnsi="Times New Roman" w:cs="Times New Roman"/>
          <w:sz w:val="24"/>
          <w:szCs w:val="24"/>
        </w:rPr>
        <w:t xml:space="preserve"> similar in requirements and scale to those describ</w:t>
      </w:r>
      <w:r w:rsidR="00EE3391" w:rsidRPr="001503AE">
        <w:rPr>
          <w:rFonts w:ascii="Times New Roman" w:hAnsi="Times New Roman" w:cs="Times New Roman"/>
          <w:sz w:val="24"/>
          <w:szCs w:val="24"/>
        </w:rPr>
        <w:t xml:space="preserve">ed in this IFB for a minimum of </w:t>
      </w:r>
      <w:r w:rsidR="00A149DA">
        <w:rPr>
          <w:rFonts w:ascii="Times New Roman" w:hAnsi="Times New Roman" w:cs="Times New Roman"/>
          <w:sz w:val="24"/>
          <w:szCs w:val="24"/>
        </w:rPr>
        <w:t>ten</w:t>
      </w:r>
      <w:r w:rsidR="00EE3391" w:rsidRPr="001503AE">
        <w:rPr>
          <w:rFonts w:ascii="Times New Roman" w:hAnsi="Times New Roman" w:cs="Times New Roman"/>
          <w:sz w:val="24"/>
          <w:szCs w:val="24"/>
        </w:rPr>
        <w:t xml:space="preserve"> (</w:t>
      </w:r>
      <w:r w:rsidR="00A149DA">
        <w:rPr>
          <w:rFonts w:ascii="Times New Roman" w:hAnsi="Times New Roman" w:cs="Times New Roman"/>
          <w:sz w:val="24"/>
          <w:szCs w:val="24"/>
        </w:rPr>
        <w:t>10</w:t>
      </w:r>
      <w:r w:rsidR="00EE3391" w:rsidRPr="001503AE">
        <w:rPr>
          <w:rFonts w:ascii="Times New Roman" w:hAnsi="Times New Roman" w:cs="Times New Roman"/>
          <w:sz w:val="24"/>
          <w:szCs w:val="24"/>
        </w:rPr>
        <w:t xml:space="preserve">) </w:t>
      </w:r>
      <w:r w:rsidR="00AE6690" w:rsidRPr="001503AE">
        <w:rPr>
          <w:rFonts w:ascii="Times New Roman" w:hAnsi="Times New Roman" w:cs="Times New Roman"/>
          <w:sz w:val="24"/>
          <w:szCs w:val="24"/>
        </w:rPr>
        <w:t>years</w:t>
      </w:r>
      <w:r w:rsidR="00935029">
        <w:rPr>
          <w:rFonts w:ascii="Times New Roman" w:hAnsi="Times New Roman" w:cs="Times New Roman"/>
          <w:sz w:val="24"/>
          <w:szCs w:val="24"/>
        </w:rPr>
        <w:t>. Bid must include samples, descriptions, and</w:t>
      </w:r>
      <w:r w:rsidR="00D65A7B">
        <w:rPr>
          <w:rFonts w:ascii="Times New Roman" w:hAnsi="Times New Roman" w:cs="Times New Roman"/>
          <w:sz w:val="24"/>
          <w:szCs w:val="24"/>
        </w:rPr>
        <w:t>/or</w:t>
      </w:r>
      <w:r w:rsidR="00935029">
        <w:rPr>
          <w:rFonts w:ascii="Times New Roman" w:hAnsi="Times New Roman" w:cs="Times New Roman"/>
          <w:sz w:val="24"/>
          <w:szCs w:val="24"/>
        </w:rPr>
        <w:t xml:space="preserve"> examples of prior experience. Contractor must include a detailed plan of how the vendor will perform the duties required from the</w:t>
      </w:r>
      <w:r w:rsidR="00881CCE">
        <w:rPr>
          <w:rFonts w:ascii="Times New Roman" w:hAnsi="Times New Roman" w:cs="Times New Roman"/>
          <w:sz w:val="24"/>
          <w:szCs w:val="24"/>
        </w:rPr>
        <w:t xml:space="preserve"> </w:t>
      </w:r>
      <w:r w:rsidR="00935029">
        <w:rPr>
          <w:rFonts w:ascii="Times New Roman" w:hAnsi="Times New Roman" w:cs="Times New Roman"/>
          <w:sz w:val="24"/>
          <w:szCs w:val="24"/>
        </w:rPr>
        <w:t xml:space="preserve">contract. </w:t>
      </w:r>
    </w:p>
    <w:p w14:paraId="058DF195" w14:textId="77777777" w:rsidR="00535CC9" w:rsidRPr="001503AE" w:rsidRDefault="00535CC9" w:rsidP="00AD6701">
      <w:pPr>
        <w:spacing w:after="0" w:line="240" w:lineRule="auto"/>
        <w:jc w:val="both"/>
        <w:rPr>
          <w:rFonts w:ascii="Times New Roman" w:hAnsi="Times New Roman" w:cs="Times New Roman"/>
          <w:sz w:val="24"/>
          <w:szCs w:val="24"/>
        </w:rPr>
      </w:pPr>
    </w:p>
    <w:p w14:paraId="31799E0C" w14:textId="587E1CF9" w:rsidR="004D5287" w:rsidRPr="001503AE" w:rsidRDefault="00EF1B7A" w:rsidP="004D5287">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6.</w:t>
      </w:r>
      <w:r w:rsidR="00A149DA">
        <w:rPr>
          <w:rFonts w:ascii="Times New Roman" w:hAnsi="Times New Roman" w:cs="Times New Roman"/>
          <w:b/>
          <w:sz w:val="24"/>
          <w:szCs w:val="24"/>
        </w:rPr>
        <w:t>2</w:t>
      </w:r>
      <w:r w:rsidRPr="001503AE">
        <w:rPr>
          <w:rFonts w:ascii="Times New Roman" w:hAnsi="Times New Roman" w:cs="Times New Roman"/>
          <w:b/>
          <w:sz w:val="24"/>
          <w:szCs w:val="24"/>
        </w:rPr>
        <w:t xml:space="preserve"> </w:t>
      </w:r>
      <w:r w:rsidR="00F23F2F" w:rsidRPr="001503AE">
        <w:rPr>
          <w:rFonts w:ascii="Times New Roman" w:hAnsi="Times New Roman" w:cs="Times New Roman"/>
          <w:b/>
          <w:sz w:val="24"/>
          <w:szCs w:val="24"/>
        </w:rPr>
        <w:t>Financial Stability or Solvency</w:t>
      </w:r>
      <w:r w:rsidR="00194BFB" w:rsidRPr="001503AE">
        <w:rPr>
          <w:rFonts w:ascii="Times New Roman" w:hAnsi="Times New Roman" w:cs="Times New Roman"/>
          <w:b/>
          <w:sz w:val="24"/>
          <w:szCs w:val="24"/>
        </w:rPr>
        <w:t>:</w:t>
      </w:r>
      <w:r w:rsidR="00194BFB" w:rsidRPr="001503AE">
        <w:rPr>
          <w:rFonts w:ascii="Times New Roman" w:hAnsi="Times New Roman" w:cs="Times New Roman"/>
          <w:sz w:val="24"/>
          <w:szCs w:val="24"/>
        </w:rPr>
        <w:t xml:space="preserve"> </w:t>
      </w:r>
      <w:r w:rsidR="004D5287" w:rsidRPr="001503AE">
        <w:rPr>
          <w:rFonts w:ascii="Times New Roman" w:hAnsi="Times New Roman" w:cs="Times New Roman"/>
          <w:sz w:val="24"/>
          <w:szCs w:val="24"/>
        </w:rPr>
        <w:t>Contractor must be financiall</w:t>
      </w:r>
      <w:r w:rsidR="002D3C12" w:rsidRPr="001503AE">
        <w:rPr>
          <w:rFonts w:ascii="Times New Roman" w:hAnsi="Times New Roman" w:cs="Times New Roman"/>
          <w:sz w:val="24"/>
          <w:szCs w:val="24"/>
        </w:rPr>
        <w:t>y stable or solvent</w:t>
      </w:r>
      <w:r w:rsidR="004D5287" w:rsidRPr="001503AE">
        <w:rPr>
          <w:rFonts w:ascii="Times New Roman" w:hAnsi="Times New Roman" w:cs="Times New Roman"/>
          <w:sz w:val="24"/>
          <w:szCs w:val="24"/>
        </w:rPr>
        <w:t xml:space="preserve">. </w:t>
      </w:r>
      <w:r w:rsidR="002D3C12" w:rsidRPr="001503AE">
        <w:rPr>
          <w:rFonts w:ascii="Times New Roman" w:hAnsi="Times New Roman" w:cs="Times New Roman"/>
          <w:sz w:val="24"/>
          <w:szCs w:val="24"/>
        </w:rPr>
        <w:t xml:space="preserve">Upon contracting with MDES, the </w:t>
      </w:r>
      <w:r w:rsidR="00667DBD" w:rsidRPr="001503AE">
        <w:rPr>
          <w:rFonts w:ascii="Times New Roman" w:hAnsi="Times New Roman" w:cs="Times New Roman"/>
          <w:sz w:val="24"/>
          <w:szCs w:val="24"/>
        </w:rPr>
        <w:t>selected</w:t>
      </w:r>
      <w:r w:rsidR="002D3C12" w:rsidRPr="001503AE">
        <w:rPr>
          <w:rFonts w:ascii="Times New Roman" w:hAnsi="Times New Roman" w:cs="Times New Roman"/>
          <w:sz w:val="24"/>
          <w:szCs w:val="24"/>
        </w:rPr>
        <w:t xml:space="preserve"> vendor </w:t>
      </w:r>
      <w:r w:rsidR="00667DBD" w:rsidRPr="001503AE">
        <w:rPr>
          <w:rFonts w:ascii="Times New Roman" w:hAnsi="Times New Roman" w:cs="Times New Roman"/>
          <w:sz w:val="24"/>
          <w:szCs w:val="24"/>
        </w:rPr>
        <w:t>may</w:t>
      </w:r>
      <w:r w:rsidR="002D3C12" w:rsidRPr="001503AE">
        <w:rPr>
          <w:rFonts w:ascii="Times New Roman" w:hAnsi="Times New Roman" w:cs="Times New Roman"/>
          <w:sz w:val="24"/>
          <w:szCs w:val="24"/>
        </w:rPr>
        <w:t xml:space="preserve"> be required to</w:t>
      </w:r>
      <w:r w:rsidR="00F23F2F" w:rsidRPr="001503AE">
        <w:rPr>
          <w:rFonts w:ascii="Times New Roman" w:hAnsi="Times New Roman" w:cs="Times New Roman"/>
          <w:sz w:val="24"/>
          <w:szCs w:val="24"/>
        </w:rPr>
        <w:t xml:space="preserve"> </w:t>
      </w:r>
      <w:r w:rsidR="004606DC" w:rsidRPr="001503AE">
        <w:rPr>
          <w:rFonts w:ascii="Times New Roman" w:hAnsi="Times New Roman" w:cs="Times New Roman"/>
          <w:sz w:val="24"/>
          <w:szCs w:val="24"/>
        </w:rPr>
        <w:t xml:space="preserve">submit copies of the most recent years independently audited financial statements as well as financial statements for </w:t>
      </w:r>
      <w:r w:rsidR="002D3C12" w:rsidRPr="001503AE">
        <w:rPr>
          <w:rFonts w:ascii="Times New Roman" w:hAnsi="Times New Roman" w:cs="Times New Roman"/>
          <w:sz w:val="24"/>
          <w:szCs w:val="24"/>
        </w:rPr>
        <w:t xml:space="preserve">at least </w:t>
      </w:r>
      <w:r w:rsidR="004606DC" w:rsidRPr="001503AE">
        <w:rPr>
          <w:rFonts w:ascii="Times New Roman" w:hAnsi="Times New Roman" w:cs="Times New Roman"/>
          <w:sz w:val="24"/>
          <w:szCs w:val="24"/>
        </w:rPr>
        <w:t>the prece</w:t>
      </w:r>
      <w:r w:rsidR="002D3C12" w:rsidRPr="001503AE">
        <w:rPr>
          <w:rFonts w:ascii="Times New Roman" w:hAnsi="Times New Roman" w:cs="Times New Roman"/>
          <w:sz w:val="24"/>
          <w:szCs w:val="24"/>
        </w:rPr>
        <w:t>ding three (3) years</w:t>
      </w:r>
      <w:r w:rsidR="004606DC" w:rsidRPr="001503AE">
        <w:rPr>
          <w:rFonts w:ascii="Times New Roman" w:hAnsi="Times New Roman" w:cs="Times New Roman"/>
          <w:sz w:val="24"/>
          <w:szCs w:val="24"/>
        </w:rPr>
        <w:t xml:space="preserve">. </w:t>
      </w:r>
      <w:r w:rsidR="002D3C12" w:rsidRPr="001503AE">
        <w:rPr>
          <w:rFonts w:ascii="Times New Roman" w:hAnsi="Times New Roman" w:cs="Times New Roman"/>
          <w:sz w:val="24"/>
          <w:szCs w:val="24"/>
        </w:rPr>
        <w:t>If required to submit, t</w:t>
      </w:r>
      <w:r w:rsidR="004606DC" w:rsidRPr="001503AE">
        <w:rPr>
          <w:rFonts w:ascii="Times New Roman" w:hAnsi="Times New Roman" w:cs="Times New Roman"/>
          <w:sz w:val="24"/>
          <w:szCs w:val="24"/>
        </w:rPr>
        <w:t xml:space="preserve">he submission must include the audit opinion, the balance sheet, and statements of income, retained earnings, cash flows, and the notes to the financial statements. If independently audited financial statements do not exist, </w:t>
      </w:r>
      <w:r w:rsidR="002D3C12" w:rsidRPr="001503AE">
        <w:rPr>
          <w:rFonts w:ascii="Times New Roman" w:hAnsi="Times New Roman" w:cs="Times New Roman"/>
          <w:sz w:val="24"/>
          <w:szCs w:val="24"/>
        </w:rPr>
        <w:t>the v</w:t>
      </w:r>
      <w:r w:rsidR="004606DC" w:rsidRPr="001503AE">
        <w:rPr>
          <w:rFonts w:ascii="Times New Roman" w:hAnsi="Times New Roman" w:cs="Times New Roman"/>
          <w:sz w:val="24"/>
          <w:szCs w:val="24"/>
        </w:rPr>
        <w:t xml:space="preserve">endor must state the reason and, instead submit sufficient </w:t>
      </w:r>
      <w:r w:rsidR="002D3C12" w:rsidRPr="001503AE">
        <w:rPr>
          <w:rFonts w:ascii="Times New Roman" w:hAnsi="Times New Roman" w:cs="Times New Roman"/>
          <w:sz w:val="24"/>
          <w:szCs w:val="24"/>
        </w:rPr>
        <w:t xml:space="preserve">information to enable the MDES to assess </w:t>
      </w:r>
      <w:r w:rsidR="004606DC" w:rsidRPr="001503AE">
        <w:rPr>
          <w:rFonts w:ascii="Times New Roman" w:hAnsi="Times New Roman" w:cs="Times New Roman"/>
          <w:sz w:val="24"/>
          <w:szCs w:val="24"/>
        </w:rPr>
        <w:t>the financial stability or solvency of the vendor</w:t>
      </w:r>
      <w:r w:rsidR="008B4453" w:rsidRPr="001503AE">
        <w:rPr>
          <w:rFonts w:ascii="Times New Roman" w:hAnsi="Times New Roman" w:cs="Times New Roman"/>
          <w:sz w:val="24"/>
          <w:szCs w:val="24"/>
        </w:rPr>
        <w:t xml:space="preserve">, such as financial statements, credit </w:t>
      </w:r>
      <w:r w:rsidR="008B4453" w:rsidRPr="001503AE">
        <w:rPr>
          <w:rFonts w:ascii="Times New Roman" w:hAnsi="Times New Roman" w:cs="Times New Roman"/>
          <w:sz w:val="24"/>
          <w:szCs w:val="24"/>
        </w:rPr>
        <w:lastRenderedPageBreak/>
        <w:t>ratings, a line of credit, or other financial arrangements sufficient to enable the vendor to be capable of meeting the requirements of this IFB</w:t>
      </w:r>
      <w:r w:rsidR="004606DC" w:rsidRPr="001503AE">
        <w:rPr>
          <w:rFonts w:ascii="Times New Roman" w:hAnsi="Times New Roman" w:cs="Times New Roman"/>
          <w:sz w:val="24"/>
          <w:szCs w:val="24"/>
        </w:rPr>
        <w:t xml:space="preserve">. </w:t>
      </w:r>
      <w:r w:rsidR="00F23F2F" w:rsidRPr="001503AE">
        <w:rPr>
          <w:rFonts w:ascii="Times New Roman" w:hAnsi="Times New Roman" w:cs="Times New Roman"/>
          <w:sz w:val="24"/>
          <w:szCs w:val="24"/>
        </w:rPr>
        <w:t xml:space="preserve"> </w:t>
      </w:r>
    </w:p>
    <w:p w14:paraId="21B0FFB0" w14:textId="77777777" w:rsidR="00194BFB" w:rsidRPr="001503AE" w:rsidRDefault="00194BFB" w:rsidP="00AD6701">
      <w:pPr>
        <w:spacing w:after="0" w:line="240" w:lineRule="auto"/>
        <w:rPr>
          <w:rFonts w:ascii="Times New Roman" w:hAnsi="Times New Roman" w:cs="Times New Roman"/>
          <w:sz w:val="24"/>
          <w:szCs w:val="24"/>
        </w:rPr>
      </w:pPr>
    </w:p>
    <w:p w14:paraId="1E4DC7CD" w14:textId="77777777" w:rsidR="00ED6904" w:rsidRPr="001503AE" w:rsidRDefault="00ED6904" w:rsidP="00ED6904">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6.</w:t>
      </w:r>
      <w:r w:rsidR="00A149DA">
        <w:rPr>
          <w:rFonts w:ascii="Times New Roman" w:hAnsi="Times New Roman" w:cs="Times New Roman"/>
          <w:b/>
          <w:sz w:val="24"/>
          <w:szCs w:val="24"/>
        </w:rPr>
        <w:t>3</w:t>
      </w:r>
      <w:r w:rsidRPr="001503AE">
        <w:rPr>
          <w:rFonts w:ascii="Times New Roman" w:hAnsi="Times New Roman" w:cs="Times New Roman"/>
          <w:sz w:val="24"/>
          <w:szCs w:val="24"/>
        </w:rPr>
        <w:t xml:space="preserve"> </w:t>
      </w:r>
      <w:r w:rsidR="001503AE" w:rsidRPr="001503AE">
        <w:rPr>
          <w:rFonts w:ascii="Times New Roman" w:hAnsi="Times New Roman" w:cs="Times New Roman"/>
          <w:b/>
          <w:sz w:val="24"/>
          <w:szCs w:val="24"/>
        </w:rPr>
        <w:t>References:</w:t>
      </w:r>
      <w:r w:rsidR="001503AE">
        <w:rPr>
          <w:rFonts w:ascii="Times New Roman" w:hAnsi="Times New Roman" w:cs="Times New Roman"/>
          <w:sz w:val="24"/>
          <w:szCs w:val="24"/>
        </w:rPr>
        <w:t xml:space="preserve">  </w:t>
      </w:r>
      <w:r w:rsidR="008A7687">
        <w:rPr>
          <w:rFonts w:ascii="Times New Roman" w:hAnsi="Times New Roman" w:cs="Times New Roman"/>
          <w:sz w:val="24"/>
          <w:szCs w:val="24"/>
        </w:rPr>
        <w:t>A minimum score of four</w:t>
      </w:r>
      <w:r w:rsidRPr="001503AE">
        <w:rPr>
          <w:rFonts w:ascii="Times New Roman" w:hAnsi="Times New Roman" w:cs="Times New Roman"/>
          <w:sz w:val="24"/>
          <w:szCs w:val="24"/>
        </w:rPr>
        <w:t xml:space="preserve"> (</w:t>
      </w:r>
      <w:r w:rsidR="008A7687">
        <w:rPr>
          <w:rFonts w:ascii="Times New Roman" w:hAnsi="Times New Roman" w:cs="Times New Roman"/>
          <w:sz w:val="24"/>
          <w:szCs w:val="24"/>
        </w:rPr>
        <w:t>4</w:t>
      </w:r>
      <w:r w:rsidRPr="001503AE">
        <w:rPr>
          <w:rFonts w:ascii="Times New Roman" w:hAnsi="Times New Roman" w:cs="Times New Roman"/>
          <w:sz w:val="24"/>
          <w:szCs w:val="24"/>
        </w:rPr>
        <w:t>) on the Reference Score Sheet (Attachment D) from reference interviews by agency staff with two (2) bidder references (for a total m</w:t>
      </w:r>
      <w:r w:rsidR="008A7687">
        <w:rPr>
          <w:rFonts w:ascii="Times New Roman" w:hAnsi="Times New Roman" w:cs="Times New Roman"/>
          <w:sz w:val="24"/>
          <w:szCs w:val="24"/>
        </w:rPr>
        <w:t>inimum scoring requirement of eight (8</w:t>
      </w:r>
      <w:r w:rsidRPr="001503AE">
        <w:rPr>
          <w:rFonts w:ascii="Times New Roman" w:hAnsi="Times New Roman" w:cs="Times New Roman"/>
          <w:sz w:val="24"/>
          <w:szCs w:val="24"/>
        </w:rPr>
        <w:t>) points), as well as all other requirements of this IFB.</w:t>
      </w:r>
      <w:r w:rsidR="00623BEA">
        <w:rPr>
          <w:rFonts w:ascii="Times New Roman" w:hAnsi="Times New Roman" w:cs="Times New Roman"/>
          <w:sz w:val="24"/>
          <w:szCs w:val="24"/>
        </w:rPr>
        <w:t xml:space="preserve"> See Section </w:t>
      </w:r>
      <w:r w:rsidR="00A702F0">
        <w:rPr>
          <w:rFonts w:ascii="Times New Roman" w:hAnsi="Times New Roman" w:cs="Times New Roman"/>
          <w:sz w:val="24"/>
          <w:szCs w:val="24"/>
        </w:rPr>
        <w:t>8.1.3 for more details.</w:t>
      </w:r>
    </w:p>
    <w:p w14:paraId="28F6B42E" w14:textId="77777777" w:rsidR="00ED6904" w:rsidRPr="001503AE" w:rsidRDefault="00ED6904" w:rsidP="00ED6904">
      <w:pPr>
        <w:spacing w:after="0" w:line="240" w:lineRule="auto"/>
        <w:jc w:val="both"/>
        <w:rPr>
          <w:rFonts w:ascii="Times New Roman" w:hAnsi="Times New Roman" w:cs="Times New Roman"/>
          <w:sz w:val="24"/>
          <w:szCs w:val="24"/>
        </w:rPr>
      </w:pPr>
    </w:p>
    <w:p w14:paraId="1B6AFEBD" w14:textId="32A370EE" w:rsidR="00ED6904" w:rsidRPr="001503AE" w:rsidRDefault="00ED6904" w:rsidP="00ED6904">
      <w:pPr>
        <w:spacing w:after="0" w:line="240" w:lineRule="auto"/>
        <w:ind w:left="360" w:hanging="360"/>
        <w:jc w:val="both"/>
        <w:rPr>
          <w:rFonts w:ascii="Times New Roman" w:hAnsi="Times New Roman" w:cs="Times New Roman"/>
          <w:sz w:val="24"/>
          <w:szCs w:val="24"/>
        </w:rPr>
      </w:pPr>
      <w:r w:rsidRPr="001503AE">
        <w:rPr>
          <w:rFonts w:ascii="Times New Roman" w:hAnsi="Times New Roman" w:cs="Times New Roman"/>
          <w:b/>
          <w:sz w:val="24"/>
          <w:szCs w:val="24"/>
        </w:rPr>
        <w:t>6.</w:t>
      </w:r>
      <w:r w:rsidR="00A149DA">
        <w:rPr>
          <w:rFonts w:ascii="Times New Roman" w:hAnsi="Times New Roman" w:cs="Times New Roman"/>
          <w:b/>
          <w:sz w:val="24"/>
          <w:szCs w:val="24"/>
        </w:rPr>
        <w:t>4</w:t>
      </w:r>
      <w:r w:rsidRPr="001503AE">
        <w:rPr>
          <w:rFonts w:ascii="Times New Roman" w:hAnsi="Times New Roman" w:cs="Times New Roman"/>
          <w:sz w:val="24"/>
          <w:szCs w:val="24"/>
        </w:rPr>
        <w:t xml:space="preserve"> </w:t>
      </w:r>
      <w:r w:rsidR="00935029">
        <w:rPr>
          <w:rFonts w:ascii="Times New Roman" w:hAnsi="Times New Roman" w:cs="Times New Roman"/>
          <w:b/>
          <w:sz w:val="24"/>
          <w:szCs w:val="24"/>
        </w:rPr>
        <w:t xml:space="preserve">Ability to Perform: </w:t>
      </w:r>
      <w:r w:rsidRPr="001503AE">
        <w:rPr>
          <w:rFonts w:ascii="Times New Roman" w:hAnsi="Times New Roman" w:cs="Times New Roman"/>
          <w:sz w:val="24"/>
          <w:szCs w:val="24"/>
        </w:rPr>
        <w:t xml:space="preserve">The bidder may be required before the award of any contract to show to the complete satisfaction of the agency that it has the necessary facilities, ability, and financial resources to provide the service specified therein in a satisfactory manner. The bidder may also be required to give </w:t>
      </w:r>
      <w:proofErr w:type="gramStart"/>
      <w:r w:rsidRPr="001503AE">
        <w:rPr>
          <w:rFonts w:ascii="Times New Roman" w:hAnsi="Times New Roman" w:cs="Times New Roman"/>
          <w:sz w:val="24"/>
          <w:szCs w:val="24"/>
        </w:rPr>
        <w:t>a past history</w:t>
      </w:r>
      <w:proofErr w:type="gramEnd"/>
      <w:r w:rsidRPr="001503AE">
        <w:rPr>
          <w:rFonts w:ascii="Times New Roman" w:hAnsi="Times New Roman" w:cs="Times New Roman"/>
          <w:sz w:val="24"/>
          <w:szCs w:val="24"/>
        </w:rPr>
        <w:t xml:space="preserve"> and references in order to satisfy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in regard to the bidder’s qualifications.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may make reasonable investigations deemed necessary and proper to determine the ability of the bidder to perform the work, and the bidder shall furnish to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all information for this purpose that may be requested.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reserves the right to reject any bid if the evidence submitted by, or investigation of, the bidder fails to satisfy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that the bidder is properly qualified to carry out the obligations of the contract and to complete the work described therein. Evaluation of the bidder’s qualifications shall include:</w:t>
      </w:r>
    </w:p>
    <w:p w14:paraId="72BB4AB6" w14:textId="77777777" w:rsidR="00F9501C" w:rsidRPr="001503AE" w:rsidRDefault="00F9501C" w:rsidP="00ED6904">
      <w:pPr>
        <w:spacing w:after="0" w:line="240" w:lineRule="auto"/>
        <w:ind w:left="360" w:hanging="360"/>
        <w:jc w:val="both"/>
        <w:rPr>
          <w:rFonts w:ascii="Times New Roman" w:hAnsi="Times New Roman" w:cs="Times New Roman"/>
          <w:sz w:val="24"/>
          <w:szCs w:val="24"/>
        </w:rPr>
      </w:pPr>
    </w:p>
    <w:p w14:paraId="162E0ED9" w14:textId="77777777" w:rsidR="00ED6904" w:rsidRPr="001503AE" w:rsidRDefault="00ED6904" w:rsidP="00026811">
      <w:pPr>
        <w:pStyle w:val="ListParagraph"/>
        <w:numPr>
          <w:ilvl w:val="0"/>
          <w:numId w:val="20"/>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the ability, capacity, skill, and financial resources to perform the work or provide the service </w:t>
      </w:r>
      <w:proofErr w:type="gramStart"/>
      <w:r w:rsidRPr="001503AE">
        <w:rPr>
          <w:rFonts w:ascii="Times New Roman" w:hAnsi="Times New Roman" w:cs="Times New Roman"/>
          <w:sz w:val="24"/>
          <w:szCs w:val="24"/>
        </w:rPr>
        <w:t>required;</w:t>
      </w:r>
      <w:proofErr w:type="gramEnd"/>
    </w:p>
    <w:p w14:paraId="7FFC4F81" w14:textId="77777777" w:rsidR="00ED6904" w:rsidRPr="001503AE" w:rsidRDefault="00ED6904" w:rsidP="00026811">
      <w:pPr>
        <w:pStyle w:val="ListParagraph"/>
        <w:numPr>
          <w:ilvl w:val="0"/>
          <w:numId w:val="20"/>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the ability of the bidder to perform the work or provide the service promptly or within the time specified, without delay or </w:t>
      </w:r>
      <w:proofErr w:type="gramStart"/>
      <w:r w:rsidRPr="001503AE">
        <w:rPr>
          <w:rFonts w:ascii="Times New Roman" w:hAnsi="Times New Roman" w:cs="Times New Roman"/>
          <w:sz w:val="24"/>
          <w:szCs w:val="24"/>
        </w:rPr>
        <w:t>interference;</w:t>
      </w:r>
      <w:proofErr w:type="gramEnd"/>
    </w:p>
    <w:p w14:paraId="0D82FC4E" w14:textId="77777777" w:rsidR="00ED6904" w:rsidRPr="001503AE" w:rsidRDefault="00ED6904" w:rsidP="00026811">
      <w:pPr>
        <w:pStyle w:val="ListParagraph"/>
        <w:numPr>
          <w:ilvl w:val="0"/>
          <w:numId w:val="20"/>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the character, integrity, reputation, judgment, experience, and efficiency of the bidder; and,</w:t>
      </w:r>
    </w:p>
    <w:p w14:paraId="283D42A7" w14:textId="3691B395" w:rsidR="00DE4318" w:rsidRDefault="00ED6904" w:rsidP="00185C45">
      <w:pPr>
        <w:pStyle w:val="ListParagraph"/>
        <w:numPr>
          <w:ilvl w:val="0"/>
          <w:numId w:val="20"/>
        </w:numPr>
        <w:spacing w:after="0" w:line="240" w:lineRule="auto"/>
        <w:jc w:val="both"/>
        <w:rPr>
          <w:rFonts w:ascii="Times New Roman" w:hAnsi="Times New Roman" w:cs="Times New Roman"/>
          <w:b/>
          <w:sz w:val="24"/>
          <w:szCs w:val="24"/>
        </w:rPr>
      </w:pPr>
      <w:r w:rsidRPr="00935029">
        <w:rPr>
          <w:rFonts w:ascii="Times New Roman" w:hAnsi="Times New Roman" w:cs="Times New Roman"/>
          <w:sz w:val="24"/>
          <w:szCs w:val="24"/>
        </w:rPr>
        <w:t>the quality of performance of previous contracts or services.</w:t>
      </w:r>
      <w:r w:rsidR="00185C45">
        <w:rPr>
          <w:rFonts w:ascii="Times New Roman" w:hAnsi="Times New Roman" w:cs="Times New Roman"/>
          <w:b/>
          <w:sz w:val="24"/>
          <w:szCs w:val="24"/>
        </w:rPr>
        <w:t xml:space="preserve"> </w:t>
      </w:r>
    </w:p>
    <w:p w14:paraId="55A7C564" w14:textId="77777777" w:rsidR="00DE4318" w:rsidRDefault="00DE4318" w:rsidP="005A26D8">
      <w:pPr>
        <w:spacing w:after="0" w:line="240" w:lineRule="auto"/>
        <w:ind w:left="360" w:hanging="360"/>
        <w:rPr>
          <w:rFonts w:ascii="Times New Roman" w:hAnsi="Times New Roman" w:cs="Times New Roman"/>
          <w:b/>
          <w:sz w:val="24"/>
          <w:szCs w:val="24"/>
        </w:rPr>
      </w:pPr>
    </w:p>
    <w:p w14:paraId="7D638A67" w14:textId="65CBFDB9" w:rsidR="00044C56" w:rsidRPr="001503AE" w:rsidRDefault="00044C56" w:rsidP="005A26D8">
      <w:pPr>
        <w:spacing w:after="0" w:line="240" w:lineRule="auto"/>
        <w:ind w:left="360" w:hanging="360"/>
        <w:rPr>
          <w:rFonts w:ascii="Times New Roman" w:hAnsi="Times New Roman" w:cs="Times New Roman"/>
          <w:b/>
          <w:sz w:val="24"/>
          <w:szCs w:val="24"/>
        </w:rPr>
      </w:pPr>
      <w:r w:rsidRPr="001503AE">
        <w:rPr>
          <w:rFonts w:ascii="Times New Roman" w:hAnsi="Times New Roman" w:cs="Times New Roman"/>
          <w:b/>
          <w:sz w:val="24"/>
          <w:szCs w:val="24"/>
        </w:rPr>
        <w:t xml:space="preserve">Section </w:t>
      </w:r>
      <w:r w:rsidR="00A603E9" w:rsidRPr="001503AE">
        <w:rPr>
          <w:rFonts w:ascii="Times New Roman" w:hAnsi="Times New Roman" w:cs="Times New Roman"/>
          <w:b/>
          <w:sz w:val="24"/>
          <w:szCs w:val="24"/>
        </w:rPr>
        <w:t>7</w:t>
      </w:r>
      <w:r w:rsidRPr="001503AE">
        <w:rPr>
          <w:rFonts w:ascii="Times New Roman" w:hAnsi="Times New Roman" w:cs="Times New Roman"/>
          <w:b/>
          <w:sz w:val="24"/>
          <w:szCs w:val="24"/>
        </w:rPr>
        <w:t xml:space="preserve"> – Duration</w:t>
      </w:r>
    </w:p>
    <w:p w14:paraId="6EC19271" w14:textId="77777777" w:rsidR="00044C56" w:rsidRPr="001503AE" w:rsidRDefault="00044C56" w:rsidP="00AD6701">
      <w:pPr>
        <w:spacing w:after="0" w:line="240" w:lineRule="auto"/>
        <w:rPr>
          <w:rFonts w:ascii="Times New Roman" w:hAnsi="Times New Roman" w:cs="Times New Roman"/>
          <w:sz w:val="24"/>
          <w:szCs w:val="24"/>
        </w:rPr>
      </w:pPr>
    </w:p>
    <w:p w14:paraId="131BF12A" w14:textId="07C5F937" w:rsidR="004F6F9D" w:rsidRPr="001503AE" w:rsidRDefault="004F6F9D"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The estimated period </w:t>
      </w:r>
      <w:r w:rsidR="000549A3" w:rsidRPr="001503AE">
        <w:rPr>
          <w:rFonts w:ascii="Times New Roman" w:hAnsi="Times New Roman" w:cs="Times New Roman"/>
          <w:sz w:val="24"/>
          <w:szCs w:val="24"/>
        </w:rPr>
        <w:t xml:space="preserve">of performance of any </w:t>
      </w:r>
      <w:r w:rsidRPr="001503AE">
        <w:rPr>
          <w:rFonts w:ascii="Times New Roman" w:hAnsi="Times New Roman" w:cs="Times New Roman"/>
          <w:sz w:val="24"/>
          <w:szCs w:val="24"/>
        </w:rPr>
        <w:t xml:space="preserve">contract </w:t>
      </w:r>
      <w:r w:rsidR="000549A3" w:rsidRPr="001503AE">
        <w:rPr>
          <w:rFonts w:ascii="Times New Roman" w:hAnsi="Times New Roman" w:cs="Times New Roman"/>
          <w:sz w:val="24"/>
          <w:szCs w:val="24"/>
        </w:rPr>
        <w:t>resulting from this IFB i</w:t>
      </w:r>
      <w:r w:rsidRPr="001503AE">
        <w:rPr>
          <w:rFonts w:ascii="Times New Roman" w:hAnsi="Times New Roman" w:cs="Times New Roman"/>
          <w:sz w:val="24"/>
          <w:szCs w:val="24"/>
        </w:rPr>
        <w:t>s</w:t>
      </w:r>
      <w:r w:rsidR="005365F3">
        <w:rPr>
          <w:rFonts w:ascii="Times New Roman" w:hAnsi="Times New Roman" w:cs="Times New Roman"/>
          <w:sz w:val="24"/>
          <w:szCs w:val="24"/>
        </w:rPr>
        <w:t xml:space="preserve"> scheduled to begin on </w:t>
      </w:r>
      <w:r w:rsidR="00A149DA">
        <w:rPr>
          <w:rFonts w:ascii="Times New Roman" w:hAnsi="Times New Roman" w:cs="Times New Roman"/>
          <w:sz w:val="24"/>
          <w:szCs w:val="24"/>
        </w:rPr>
        <w:t>September</w:t>
      </w:r>
      <w:r w:rsidR="005365F3">
        <w:rPr>
          <w:rFonts w:ascii="Times New Roman" w:hAnsi="Times New Roman" w:cs="Times New Roman"/>
          <w:sz w:val="24"/>
          <w:szCs w:val="24"/>
        </w:rPr>
        <w:t xml:space="preserve"> </w:t>
      </w:r>
      <w:r w:rsidR="00A149DA">
        <w:rPr>
          <w:rFonts w:ascii="Times New Roman" w:hAnsi="Times New Roman" w:cs="Times New Roman"/>
          <w:sz w:val="24"/>
          <w:szCs w:val="24"/>
        </w:rPr>
        <w:t>27</w:t>
      </w:r>
      <w:r w:rsidR="005365F3">
        <w:rPr>
          <w:rFonts w:ascii="Times New Roman" w:hAnsi="Times New Roman" w:cs="Times New Roman"/>
          <w:sz w:val="24"/>
          <w:szCs w:val="24"/>
        </w:rPr>
        <w:t>, 202</w:t>
      </w:r>
      <w:r w:rsidR="00F5732C">
        <w:rPr>
          <w:rFonts w:ascii="Times New Roman" w:hAnsi="Times New Roman" w:cs="Times New Roman"/>
          <w:sz w:val="24"/>
          <w:szCs w:val="24"/>
        </w:rPr>
        <w:t>4</w:t>
      </w:r>
      <w:r w:rsidR="005365F3">
        <w:rPr>
          <w:rFonts w:ascii="Times New Roman" w:hAnsi="Times New Roman" w:cs="Times New Roman"/>
          <w:sz w:val="24"/>
          <w:szCs w:val="24"/>
        </w:rPr>
        <w:t xml:space="preserve">, and end on </w:t>
      </w:r>
      <w:r w:rsidR="00A149DA">
        <w:rPr>
          <w:rFonts w:ascii="Times New Roman" w:hAnsi="Times New Roman" w:cs="Times New Roman"/>
          <w:sz w:val="24"/>
          <w:szCs w:val="24"/>
        </w:rPr>
        <w:t>September 26</w:t>
      </w:r>
      <w:r w:rsidR="007638C3" w:rsidRPr="001503AE">
        <w:rPr>
          <w:rFonts w:ascii="Times New Roman" w:hAnsi="Times New Roman" w:cs="Times New Roman"/>
          <w:sz w:val="24"/>
          <w:szCs w:val="24"/>
        </w:rPr>
        <w:t>, 202</w:t>
      </w:r>
      <w:r w:rsidR="007B11D3">
        <w:rPr>
          <w:rFonts w:ascii="Times New Roman" w:hAnsi="Times New Roman" w:cs="Times New Roman"/>
          <w:sz w:val="24"/>
          <w:szCs w:val="24"/>
        </w:rPr>
        <w:t>5</w:t>
      </w:r>
      <w:r w:rsidRPr="001503AE">
        <w:rPr>
          <w:rFonts w:ascii="Times New Roman" w:hAnsi="Times New Roman" w:cs="Times New Roman"/>
          <w:sz w:val="24"/>
          <w:szCs w:val="24"/>
        </w:rPr>
        <w:t xml:space="preserve">.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reserves the right </w:t>
      </w:r>
      <w:r w:rsidR="007638C3" w:rsidRPr="001503AE">
        <w:rPr>
          <w:rFonts w:ascii="Times New Roman" w:hAnsi="Times New Roman" w:cs="Times New Roman"/>
          <w:sz w:val="24"/>
          <w:szCs w:val="24"/>
        </w:rPr>
        <w:t xml:space="preserve">to renew the contract for up to one (1) additional year </w:t>
      </w:r>
      <w:r w:rsidR="000549A3" w:rsidRPr="001503AE">
        <w:rPr>
          <w:rFonts w:ascii="Times New Roman" w:hAnsi="Times New Roman" w:cs="Times New Roman"/>
          <w:sz w:val="24"/>
          <w:szCs w:val="24"/>
        </w:rPr>
        <w:t>at the sole discretion of the Agency</w:t>
      </w:r>
      <w:r w:rsidR="00A149DA">
        <w:rPr>
          <w:rFonts w:ascii="Times New Roman" w:hAnsi="Times New Roman" w:cs="Times New Roman"/>
          <w:sz w:val="24"/>
          <w:szCs w:val="24"/>
        </w:rPr>
        <w:t>.</w:t>
      </w:r>
    </w:p>
    <w:p w14:paraId="31FF9254" w14:textId="77777777" w:rsidR="004F6F9D" w:rsidRPr="001503AE" w:rsidRDefault="004F6F9D" w:rsidP="00AD6701">
      <w:pPr>
        <w:spacing w:after="0" w:line="240" w:lineRule="auto"/>
        <w:rPr>
          <w:rFonts w:ascii="Times New Roman" w:hAnsi="Times New Roman" w:cs="Times New Roman"/>
          <w:sz w:val="24"/>
          <w:szCs w:val="24"/>
        </w:rPr>
      </w:pPr>
    </w:p>
    <w:p w14:paraId="349D7197"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 xml:space="preserve">Section </w:t>
      </w:r>
      <w:r w:rsidR="00A603E9" w:rsidRPr="001503AE">
        <w:rPr>
          <w:rFonts w:ascii="Times New Roman" w:hAnsi="Times New Roman" w:cs="Times New Roman"/>
          <w:b/>
          <w:sz w:val="24"/>
          <w:szCs w:val="24"/>
        </w:rPr>
        <w:t>8</w:t>
      </w:r>
      <w:r w:rsidRPr="001503AE">
        <w:rPr>
          <w:rFonts w:ascii="Times New Roman" w:hAnsi="Times New Roman" w:cs="Times New Roman"/>
          <w:b/>
          <w:sz w:val="24"/>
          <w:szCs w:val="24"/>
        </w:rPr>
        <w:t xml:space="preserve"> – Bid Submission Requirements</w:t>
      </w:r>
    </w:p>
    <w:p w14:paraId="171B75DD" w14:textId="77777777" w:rsidR="0066780D" w:rsidRPr="001503AE" w:rsidRDefault="0066780D" w:rsidP="00AD6701">
      <w:pPr>
        <w:spacing w:after="0" w:line="240" w:lineRule="auto"/>
        <w:rPr>
          <w:rFonts w:ascii="Times New Roman" w:hAnsi="Times New Roman" w:cs="Times New Roman"/>
          <w:sz w:val="24"/>
          <w:szCs w:val="24"/>
        </w:rPr>
      </w:pPr>
    </w:p>
    <w:p w14:paraId="1385681E" w14:textId="77777777" w:rsidR="0066780D" w:rsidRPr="001503AE" w:rsidRDefault="006D3319"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8</w:t>
      </w:r>
      <w:r w:rsidR="00F32B4E" w:rsidRPr="001503AE">
        <w:rPr>
          <w:rFonts w:ascii="Times New Roman" w:hAnsi="Times New Roman" w:cs="Times New Roman"/>
          <w:b/>
          <w:sz w:val="24"/>
          <w:szCs w:val="24"/>
        </w:rPr>
        <w:t>.1 Submission Format</w:t>
      </w:r>
    </w:p>
    <w:p w14:paraId="7FF80FA6" w14:textId="77777777" w:rsidR="00F32B4E" w:rsidRPr="001503AE" w:rsidRDefault="00F32B4E" w:rsidP="00AD6701">
      <w:pPr>
        <w:spacing w:after="0" w:line="240" w:lineRule="auto"/>
        <w:ind w:left="360"/>
        <w:rPr>
          <w:rFonts w:ascii="Times New Roman" w:hAnsi="Times New Roman" w:cs="Times New Roman"/>
          <w:b/>
          <w:sz w:val="24"/>
          <w:szCs w:val="24"/>
        </w:rPr>
      </w:pPr>
    </w:p>
    <w:p w14:paraId="6A7D61D1" w14:textId="77777777" w:rsidR="00044C56" w:rsidRPr="001503AE" w:rsidRDefault="006D3319" w:rsidP="00AD6701">
      <w:pPr>
        <w:spacing w:after="0" w:line="240" w:lineRule="auto"/>
        <w:ind w:left="720"/>
        <w:rPr>
          <w:rFonts w:ascii="Times New Roman" w:hAnsi="Times New Roman" w:cs="Times New Roman"/>
          <w:b/>
          <w:sz w:val="24"/>
          <w:szCs w:val="24"/>
        </w:rPr>
      </w:pPr>
      <w:r w:rsidRPr="001503AE">
        <w:rPr>
          <w:rFonts w:ascii="Times New Roman" w:hAnsi="Times New Roman" w:cs="Times New Roman"/>
          <w:b/>
          <w:sz w:val="24"/>
          <w:szCs w:val="24"/>
        </w:rPr>
        <w:t>8</w:t>
      </w:r>
      <w:r w:rsidR="00044C56" w:rsidRPr="001503AE">
        <w:rPr>
          <w:rFonts w:ascii="Times New Roman" w:hAnsi="Times New Roman" w:cs="Times New Roman"/>
          <w:b/>
          <w:sz w:val="24"/>
          <w:szCs w:val="24"/>
        </w:rPr>
        <w:t>.1.</w:t>
      </w:r>
      <w:r w:rsidR="00935029">
        <w:rPr>
          <w:rFonts w:ascii="Times New Roman" w:hAnsi="Times New Roman" w:cs="Times New Roman"/>
          <w:b/>
          <w:sz w:val="24"/>
          <w:szCs w:val="24"/>
        </w:rPr>
        <w:t>1</w:t>
      </w:r>
      <w:r w:rsidR="00044C56" w:rsidRPr="001503AE">
        <w:rPr>
          <w:rFonts w:ascii="Times New Roman" w:hAnsi="Times New Roman" w:cs="Times New Roman"/>
          <w:b/>
          <w:sz w:val="24"/>
          <w:szCs w:val="24"/>
        </w:rPr>
        <w:t xml:space="preserve"> Bid Cover Sheet</w:t>
      </w:r>
      <w:r w:rsidR="00546ED4" w:rsidRPr="001503AE">
        <w:rPr>
          <w:rFonts w:ascii="Times New Roman" w:hAnsi="Times New Roman" w:cs="Times New Roman"/>
          <w:b/>
          <w:sz w:val="24"/>
          <w:szCs w:val="24"/>
        </w:rPr>
        <w:t xml:space="preserve"> (Attachment A)</w:t>
      </w:r>
    </w:p>
    <w:p w14:paraId="671E7B58" w14:textId="77777777" w:rsidR="0066780D" w:rsidRPr="001503AE" w:rsidRDefault="0066780D" w:rsidP="00AD6701">
      <w:pPr>
        <w:spacing w:after="0" w:line="240" w:lineRule="auto"/>
        <w:ind w:left="720"/>
        <w:rPr>
          <w:rFonts w:ascii="Times New Roman" w:hAnsi="Times New Roman" w:cs="Times New Roman"/>
          <w:b/>
          <w:sz w:val="24"/>
          <w:szCs w:val="24"/>
        </w:rPr>
      </w:pPr>
    </w:p>
    <w:p w14:paraId="176ED8CE" w14:textId="1D59DD91" w:rsidR="00044C56" w:rsidRPr="001503AE" w:rsidRDefault="006D3319" w:rsidP="00721537">
      <w:pPr>
        <w:spacing w:after="0" w:line="240" w:lineRule="auto"/>
        <w:ind w:left="1260" w:hanging="540"/>
        <w:jc w:val="both"/>
        <w:rPr>
          <w:rFonts w:ascii="Times New Roman" w:hAnsi="Times New Roman" w:cs="Times New Roman"/>
          <w:sz w:val="24"/>
          <w:szCs w:val="24"/>
        </w:rPr>
      </w:pPr>
      <w:r w:rsidRPr="001503AE">
        <w:rPr>
          <w:rFonts w:ascii="Times New Roman" w:hAnsi="Times New Roman" w:cs="Times New Roman"/>
          <w:b/>
          <w:sz w:val="24"/>
          <w:szCs w:val="24"/>
        </w:rPr>
        <w:t>8</w:t>
      </w:r>
      <w:r w:rsidR="00044C56" w:rsidRPr="001503AE">
        <w:rPr>
          <w:rFonts w:ascii="Times New Roman" w:hAnsi="Times New Roman" w:cs="Times New Roman"/>
          <w:b/>
          <w:sz w:val="24"/>
          <w:szCs w:val="24"/>
        </w:rPr>
        <w:t>.1.</w:t>
      </w:r>
      <w:r w:rsidR="00935029">
        <w:rPr>
          <w:rFonts w:ascii="Times New Roman" w:hAnsi="Times New Roman" w:cs="Times New Roman"/>
          <w:b/>
          <w:sz w:val="24"/>
          <w:szCs w:val="24"/>
        </w:rPr>
        <w:t>2</w:t>
      </w:r>
      <w:r w:rsidR="00044C56" w:rsidRPr="001503AE">
        <w:rPr>
          <w:rFonts w:ascii="Times New Roman" w:hAnsi="Times New Roman" w:cs="Times New Roman"/>
          <w:b/>
          <w:sz w:val="24"/>
          <w:szCs w:val="24"/>
        </w:rPr>
        <w:t xml:space="preserve"> Bid Form</w:t>
      </w:r>
      <w:r w:rsidR="00546ED4" w:rsidRPr="001503AE">
        <w:rPr>
          <w:rFonts w:ascii="Times New Roman" w:hAnsi="Times New Roman" w:cs="Times New Roman"/>
          <w:b/>
          <w:sz w:val="24"/>
          <w:szCs w:val="24"/>
        </w:rPr>
        <w:t xml:space="preserve"> (Attachment B) </w:t>
      </w:r>
      <w:r w:rsidR="00546ED4" w:rsidRPr="001503AE">
        <w:rPr>
          <w:rFonts w:ascii="Times New Roman" w:hAnsi="Times New Roman" w:cs="Times New Roman"/>
          <w:sz w:val="24"/>
          <w:szCs w:val="24"/>
        </w:rPr>
        <w:t>- all pricing must be submitted on the bid form. Failure to complete and/or sign the bid form may result in bidder being determined nonresponsive.</w:t>
      </w:r>
    </w:p>
    <w:p w14:paraId="128017A7" w14:textId="77777777" w:rsidR="0066780D" w:rsidRPr="001503AE" w:rsidRDefault="0066780D" w:rsidP="00AD6701">
      <w:pPr>
        <w:spacing w:after="0" w:line="240" w:lineRule="auto"/>
        <w:ind w:left="720"/>
        <w:rPr>
          <w:rFonts w:ascii="Times New Roman" w:hAnsi="Times New Roman" w:cs="Times New Roman"/>
          <w:b/>
          <w:sz w:val="24"/>
          <w:szCs w:val="24"/>
        </w:rPr>
      </w:pPr>
    </w:p>
    <w:p w14:paraId="571819B7" w14:textId="2C0E173D" w:rsidR="00044C56" w:rsidRPr="001503AE" w:rsidRDefault="006D3319" w:rsidP="00721537">
      <w:pPr>
        <w:spacing w:after="0" w:line="240" w:lineRule="auto"/>
        <w:ind w:left="1260" w:hanging="540"/>
        <w:jc w:val="both"/>
        <w:rPr>
          <w:rFonts w:ascii="Times New Roman" w:hAnsi="Times New Roman" w:cs="Times New Roman"/>
          <w:sz w:val="24"/>
          <w:szCs w:val="24"/>
        </w:rPr>
      </w:pPr>
      <w:r w:rsidRPr="001503AE">
        <w:rPr>
          <w:rFonts w:ascii="Times New Roman" w:hAnsi="Times New Roman" w:cs="Times New Roman"/>
          <w:b/>
          <w:sz w:val="24"/>
          <w:szCs w:val="24"/>
        </w:rPr>
        <w:t>8</w:t>
      </w:r>
      <w:r w:rsidR="00044C56" w:rsidRPr="001503AE">
        <w:rPr>
          <w:rFonts w:ascii="Times New Roman" w:hAnsi="Times New Roman" w:cs="Times New Roman"/>
          <w:b/>
          <w:sz w:val="24"/>
          <w:szCs w:val="24"/>
        </w:rPr>
        <w:t>.1.</w:t>
      </w:r>
      <w:r w:rsidR="00935029">
        <w:rPr>
          <w:rFonts w:ascii="Times New Roman" w:hAnsi="Times New Roman" w:cs="Times New Roman"/>
          <w:b/>
          <w:sz w:val="24"/>
          <w:szCs w:val="24"/>
        </w:rPr>
        <w:t>3</w:t>
      </w:r>
      <w:r w:rsidR="00044C56" w:rsidRPr="001503AE">
        <w:rPr>
          <w:rFonts w:ascii="Times New Roman" w:hAnsi="Times New Roman" w:cs="Times New Roman"/>
          <w:b/>
          <w:sz w:val="24"/>
          <w:szCs w:val="24"/>
        </w:rPr>
        <w:t xml:space="preserve"> References</w:t>
      </w:r>
      <w:r w:rsidR="00546ED4" w:rsidRPr="001503AE">
        <w:rPr>
          <w:rFonts w:ascii="Times New Roman" w:hAnsi="Times New Roman" w:cs="Times New Roman"/>
          <w:b/>
          <w:sz w:val="24"/>
          <w:szCs w:val="24"/>
        </w:rPr>
        <w:t xml:space="preserve"> (Attachment C) - </w:t>
      </w:r>
      <w:r w:rsidR="00546ED4" w:rsidRPr="001503AE">
        <w:rPr>
          <w:rFonts w:ascii="Times New Roman" w:hAnsi="Times New Roman" w:cs="Times New Roman"/>
          <w:sz w:val="24"/>
          <w:szCs w:val="24"/>
        </w:rPr>
        <w:t xml:space="preserve">each bidder must furnish a listing of </w:t>
      </w:r>
      <w:r w:rsidR="00546ED4" w:rsidRPr="001503AE">
        <w:rPr>
          <w:rFonts w:ascii="Times New Roman" w:hAnsi="Times New Roman" w:cs="Times New Roman"/>
          <w:b/>
          <w:sz w:val="24"/>
          <w:szCs w:val="24"/>
        </w:rPr>
        <w:t>at least</w:t>
      </w:r>
      <w:r w:rsidR="00546ED4" w:rsidRPr="001503AE">
        <w:rPr>
          <w:rFonts w:ascii="Times New Roman" w:hAnsi="Times New Roman" w:cs="Times New Roman"/>
          <w:sz w:val="24"/>
          <w:szCs w:val="24"/>
        </w:rPr>
        <w:t xml:space="preserve"> three </w:t>
      </w:r>
      <w:r w:rsidR="00551F89" w:rsidRPr="001503AE">
        <w:rPr>
          <w:rFonts w:ascii="Times New Roman" w:hAnsi="Times New Roman" w:cs="Times New Roman"/>
          <w:sz w:val="24"/>
          <w:szCs w:val="24"/>
        </w:rPr>
        <w:t xml:space="preserve">(3) </w:t>
      </w:r>
      <w:r w:rsidR="00546ED4" w:rsidRPr="001503AE">
        <w:rPr>
          <w:rFonts w:ascii="Times New Roman" w:hAnsi="Times New Roman" w:cs="Times New Roman"/>
          <w:sz w:val="24"/>
          <w:szCs w:val="24"/>
        </w:rPr>
        <w:t xml:space="preserve">references along with the contact person, address, and phone number for each. These references must be familiar with the bidder’s abilities in the areas involved with this </w:t>
      </w:r>
      <w:r w:rsidR="00546ED4" w:rsidRPr="001503AE">
        <w:rPr>
          <w:rFonts w:ascii="Times New Roman" w:hAnsi="Times New Roman" w:cs="Times New Roman"/>
          <w:sz w:val="24"/>
          <w:szCs w:val="24"/>
        </w:rPr>
        <w:lastRenderedPageBreak/>
        <w:t xml:space="preserve">solicitation. </w:t>
      </w:r>
      <w:r w:rsidR="007A3260" w:rsidRPr="001503AE">
        <w:rPr>
          <w:rFonts w:ascii="Times New Roman" w:hAnsi="Times New Roman" w:cs="Times New Roman"/>
          <w:sz w:val="24"/>
          <w:szCs w:val="24"/>
        </w:rPr>
        <w:t>Agency staf</w:t>
      </w:r>
      <w:r w:rsidR="00551F89" w:rsidRPr="001503AE">
        <w:rPr>
          <w:rFonts w:ascii="Times New Roman" w:hAnsi="Times New Roman" w:cs="Times New Roman"/>
          <w:sz w:val="24"/>
          <w:szCs w:val="24"/>
        </w:rPr>
        <w:t>f</w:t>
      </w:r>
      <w:r w:rsidR="00546ED4" w:rsidRPr="001503AE">
        <w:rPr>
          <w:rFonts w:ascii="Times New Roman" w:hAnsi="Times New Roman" w:cs="Times New Roman"/>
          <w:sz w:val="24"/>
          <w:szCs w:val="24"/>
        </w:rPr>
        <w:t xml:space="preserve"> will use these references to determine the bidder’s ability to perform the services. It is the responsibility of the bidder to ensure that the reference contact information is correct and current. </w:t>
      </w:r>
      <w:r w:rsidR="007A3260" w:rsidRPr="001503AE">
        <w:rPr>
          <w:rFonts w:ascii="Times New Roman" w:hAnsi="Times New Roman" w:cs="Times New Roman"/>
          <w:sz w:val="24"/>
          <w:szCs w:val="24"/>
        </w:rPr>
        <w:t>A</w:t>
      </w:r>
      <w:r w:rsidR="00546ED4" w:rsidRPr="001503AE">
        <w:rPr>
          <w:rFonts w:ascii="Times New Roman" w:hAnsi="Times New Roman" w:cs="Times New Roman"/>
          <w:sz w:val="24"/>
          <w:szCs w:val="24"/>
        </w:rPr>
        <w:t xml:space="preserve">gency </w:t>
      </w:r>
      <w:r w:rsidR="007A3260" w:rsidRPr="001503AE">
        <w:rPr>
          <w:rFonts w:ascii="Times New Roman" w:hAnsi="Times New Roman" w:cs="Times New Roman"/>
          <w:sz w:val="24"/>
          <w:szCs w:val="24"/>
        </w:rPr>
        <w:t xml:space="preserve">staff </w:t>
      </w:r>
      <w:r w:rsidR="00546ED4" w:rsidRPr="001503AE">
        <w:rPr>
          <w:rFonts w:ascii="Times New Roman" w:hAnsi="Times New Roman" w:cs="Times New Roman"/>
          <w:sz w:val="24"/>
          <w:szCs w:val="24"/>
        </w:rPr>
        <w:t xml:space="preserve">will not track down references.  Bidders should verify before submitting their bid that the contact person and phone number are correct for each reference. </w:t>
      </w:r>
      <w:r w:rsidR="007A3260" w:rsidRPr="001503AE">
        <w:rPr>
          <w:rFonts w:ascii="Times New Roman" w:hAnsi="Times New Roman" w:cs="Times New Roman"/>
          <w:b/>
          <w:sz w:val="24"/>
          <w:szCs w:val="24"/>
        </w:rPr>
        <w:t>A</w:t>
      </w:r>
      <w:r w:rsidR="00546ED4" w:rsidRPr="001503AE">
        <w:rPr>
          <w:rFonts w:ascii="Times New Roman" w:hAnsi="Times New Roman" w:cs="Times New Roman"/>
          <w:b/>
          <w:sz w:val="24"/>
          <w:szCs w:val="24"/>
        </w:rPr>
        <w:t>gency</w:t>
      </w:r>
      <w:r w:rsidR="007A3260" w:rsidRPr="001503AE">
        <w:rPr>
          <w:rFonts w:ascii="Times New Roman" w:hAnsi="Times New Roman" w:cs="Times New Roman"/>
          <w:b/>
          <w:sz w:val="24"/>
          <w:szCs w:val="24"/>
        </w:rPr>
        <w:t xml:space="preserve"> staff</w:t>
      </w:r>
      <w:r w:rsidR="00546ED4" w:rsidRPr="001503AE">
        <w:rPr>
          <w:rFonts w:ascii="Times New Roman" w:hAnsi="Times New Roman" w:cs="Times New Roman"/>
          <w:b/>
          <w:sz w:val="24"/>
          <w:szCs w:val="24"/>
        </w:rPr>
        <w:t xml:space="preserve"> </w:t>
      </w:r>
      <w:r w:rsidR="00546ED4" w:rsidRPr="001503AE">
        <w:rPr>
          <w:rFonts w:ascii="Times New Roman" w:hAnsi="Times New Roman" w:cs="Times New Roman"/>
          <w:b/>
          <w:sz w:val="24"/>
          <w:szCs w:val="24"/>
          <w:u w:val="single"/>
        </w:rPr>
        <w:t>must</w:t>
      </w:r>
      <w:r w:rsidR="00546ED4" w:rsidRPr="001503AE">
        <w:rPr>
          <w:rFonts w:ascii="Times New Roman" w:hAnsi="Times New Roman" w:cs="Times New Roman"/>
          <w:b/>
          <w:sz w:val="24"/>
          <w:szCs w:val="24"/>
        </w:rPr>
        <w:t xml:space="preserve"> be able to reach </w:t>
      </w:r>
      <w:r w:rsidR="00546ED4" w:rsidRPr="001503AE">
        <w:rPr>
          <w:rFonts w:ascii="Times New Roman" w:hAnsi="Times New Roman" w:cs="Times New Roman"/>
          <w:b/>
          <w:sz w:val="24"/>
          <w:szCs w:val="24"/>
          <w:u w:val="single"/>
        </w:rPr>
        <w:t xml:space="preserve">two </w:t>
      </w:r>
      <w:r w:rsidR="00551F89" w:rsidRPr="001503AE">
        <w:rPr>
          <w:rFonts w:ascii="Times New Roman" w:hAnsi="Times New Roman" w:cs="Times New Roman"/>
          <w:b/>
          <w:sz w:val="24"/>
          <w:szCs w:val="24"/>
          <w:u w:val="single"/>
        </w:rPr>
        <w:t xml:space="preserve">(2) </w:t>
      </w:r>
      <w:r w:rsidR="00546ED4" w:rsidRPr="001503AE">
        <w:rPr>
          <w:rFonts w:ascii="Times New Roman" w:hAnsi="Times New Roman" w:cs="Times New Roman"/>
          <w:b/>
          <w:sz w:val="24"/>
          <w:szCs w:val="24"/>
          <w:u w:val="single"/>
        </w:rPr>
        <w:t>references</w:t>
      </w:r>
      <w:r w:rsidR="00546ED4" w:rsidRPr="001503AE">
        <w:rPr>
          <w:rFonts w:ascii="Times New Roman" w:hAnsi="Times New Roman" w:cs="Times New Roman"/>
          <w:b/>
          <w:sz w:val="24"/>
          <w:szCs w:val="24"/>
        </w:rPr>
        <w:t xml:space="preserve"> for a bidder </w:t>
      </w:r>
      <w:r w:rsidR="00546ED4" w:rsidRPr="001503AE">
        <w:rPr>
          <w:rFonts w:ascii="Times New Roman" w:hAnsi="Times New Roman" w:cs="Times New Roman"/>
          <w:b/>
          <w:sz w:val="24"/>
          <w:szCs w:val="24"/>
          <w:u w:val="single"/>
        </w:rPr>
        <w:t>within t</w:t>
      </w:r>
      <w:r w:rsidR="008A7687">
        <w:rPr>
          <w:rFonts w:ascii="Times New Roman" w:hAnsi="Times New Roman" w:cs="Times New Roman"/>
          <w:b/>
          <w:sz w:val="24"/>
          <w:szCs w:val="24"/>
          <w:u w:val="single"/>
        </w:rPr>
        <w:t>hree</w:t>
      </w:r>
      <w:r w:rsidR="00546ED4" w:rsidRPr="001503AE">
        <w:rPr>
          <w:rFonts w:ascii="Times New Roman" w:hAnsi="Times New Roman" w:cs="Times New Roman"/>
          <w:b/>
          <w:sz w:val="24"/>
          <w:szCs w:val="24"/>
          <w:u w:val="single"/>
        </w:rPr>
        <w:t xml:space="preserve"> </w:t>
      </w:r>
      <w:r w:rsidR="00551F89" w:rsidRPr="001503AE">
        <w:rPr>
          <w:rFonts w:ascii="Times New Roman" w:hAnsi="Times New Roman" w:cs="Times New Roman"/>
          <w:b/>
          <w:sz w:val="24"/>
          <w:szCs w:val="24"/>
          <w:u w:val="single"/>
        </w:rPr>
        <w:t>(</w:t>
      </w:r>
      <w:r w:rsidR="008A7687">
        <w:rPr>
          <w:rFonts w:ascii="Times New Roman" w:hAnsi="Times New Roman" w:cs="Times New Roman"/>
          <w:b/>
          <w:sz w:val="24"/>
          <w:szCs w:val="24"/>
          <w:u w:val="single"/>
        </w:rPr>
        <w:t>3</w:t>
      </w:r>
      <w:r w:rsidR="00551F89" w:rsidRPr="001503AE">
        <w:rPr>
          <w:rFonts w:ascii="Times New Roman" w:hAnsi="Times New Roman" w:cs="Times New Roman"/>
          <w:b/>
          <w:sz w:val="24"/>
          <w:szCs w:val="24"/>
          <w:u w:val="single"/>
        </w:rPr>
        <w:t xml:space="preserve">) </w:t>
      </w:r>
      <w:r w:rsidR="00546ED4" w:rsidRPr="001503AE">
        <w:rPr>
          <w:rFonts w:ascii="Times New Roman" w:hAnsi="Times New Roman" w:cs="Times New Roman"/>
          <w:b/>
          <w:sz w:val="24"/>
          <w:szCs w:val="24"/>
          <w:u w:val="single"/>
        </w:rPr>
        <w:t>business days of bid opening</w:t>
      </w:r>
      <w:r w:rsidR="00546ED4" w:rsidRPr="001503AE">
        <w:rPr>
          <w:rFonts w:ascii="Times New Roman" w:hAnsi="Times New Roman" w:cs="Times New Roman"/>
          <w:b/>
          <w:sz w:val="24"/>
          <w:szCs w:val="24"/>
        </w:rPr>
        <w:t xml:space="preserve"> to be considered responsive. Further, the b</w:t>
      </w:r>
      <w:r w:rsidR="008A7687">
        <w:rPr>
          <w:rFonts w:ascii="Times New Roman" w:hAnsi="Times New Roman" w:cs="Times New Roman"/>
          <w:b/>
          <w:sz w:val="24"/>
          <w:szCs w:val="24"/>
        </w:rPr>
        <w:t>idder must score a minimum of four</w:t>
      </w:r>
      <w:r w:rsidR="00546ED4" w:rsidRPr="001503AE">
        <w:rPr>
          <w:rFonts w:ascii="Times New Roman" w:hAnsi="Times New Roman" w:cs="Times New Roman"/>
          <w:b/>
          <w:sz w:val="24"/>
          <w:szCs w:val="24"/>
        </w:rPr>
        <w:t xml:space="preserve"> </w:t>
      </w:r>
      <w:r w:rsidR="00551F89" w:rsidRPr="001503AE">
        <w:rPr>
          <w:rFonts w:ascii="Times New Roman" w:hAnsi="Times New Roman" w:cs="Times New Roman"/>
          <w:b/>
          <w:sz w:val="24"/>
          <w:szCs w:val="24"/>
        </w:rPr>
        <w:t>(</w:t>
      </w:r>
      <w:r w:rsidR="008A7687">
        <w:rPr>
          <w:rFonts w:ascii="Times New Roman" w:hAnsi="Times New Roman" w:cs="Times New Roman"/>
          <w:b/>
          <w:sz w:val="24"/>
          <w:szCs w:val="24"/>
        </w:rPr>
        <w:t>4</w:t>
      </w:r>
      <w:r w:rsidR="00551F89" w:rsidRPr="001503AE">
        <w:rPr>
          <w:rFonts w:ascii="Times New Roman" w:hAnsi="Times New Roman" w:cs="Times New Roman"/>
          <w:b/>
          <w:sz w:val="24"/>
          <w:szCs w:val="24"/>
        </w:rPr>
        <w:t xml:space="preserve">) </w:t>
      </w:r>
      <w:r w:rsidR="00546ED4" w:rsidRPr="001503AE">
        <w:rPr>
          <w:rFonts w:ascii="Times New Roman" w:hAnsi="Times New Roman" w:cs="Times New Roman"/>
          <w:b/>
          <w:sz w:val="24"/>
          <w:szCs w:val="24"/>
        </w:rPr>
        <w:t xml:space="preserve">points on </w:t>
      </w:r>
      <w:r w:rsidR="00546ED4" w:rsidRPr="008A7687">
        <w:rPr>
          <w:rFonts w:ascii="Times New Roman" w:hAnsi="Times New Roman" w:cs="Times New Roman"/>
          <w:b/>
          <w:sz w:val="24"/>
          <w:szCs w:val="24"/>
          <w:u w:val="single"/>
        </w:rPr>
        <w:t>each</w:t>
      </w:r>
      <w:r w:rsidR="00546ED4" w:rsidRPr="001503AE">
        <w:rPr>
          <w:rFonts w:ascii="Times New Roman" w:hAnsi="Times New Roman" w:cs="Times New Roman"/>
          <w:b/>
          <w:sz w:val="24"/>
          <w:szCs w:val="24"/>
        </w:rPr>
        <w:t xml:space="preserve"> Reference Score Sheet which will be used by the </w:t>
      </w:r>
      <w:r w:rsidR="00767DC0">
        <w:rPr>
          <w:rFonts w:ascii="Times New Roman" w:hAnsi="Times New Roman" w:cs="Times New Roman"/>
          <w:b/>
          <w:sz w:val="24"/>
          <w:szCs w:val="24"/>
        </w:rPr>
        <w:t>Agency</w:t>
      </w:r>
      <w:r w:rsidR="00546ED4" w:rsidRPr="001503AE">
        <w:rPr>
          <w:rFonts w:ascii="Times New Roman" w:hAnsi="Times New Roman" w:cs="Times New Roman"/>
          <w:b/>
          <w:sz w:val="24"/>
          <w:szCs w:val="24"/>
        </w:rPr>
        <w:t xml:space="preserve"> staff when interviewing the two </w:t>
      </w:r>
      <w:r w:rsidR="00551F89" w:rsidRPr="001503AE">
        <w:rPr>
          <w:rFonts w:ascii="Times New Roman" w:hAnsi="Times New Roman" w:cs="Times New Roman"/>
          <w:b/>
          <w:sz w:val="24"/>
          <w:szCs w:val="24"/>
        </w:rPr>
        <w:t xml:space="preserve">(2) </w:t>
      </w:r>
      <w:r w:rsidR="00546ED4" w:rsidRPr="001503AE">
        <w:rPr>
          <w:rFonts w:ascii="Times New Roman" w:hAnsi="Times New Roman" w:cs="Times New Roman"/>
          <w:b/>
          <w:sz w:val="24"/>
          <w:szCs w:val="24"/>
        </w:rPr>
        <w:t>references (for a total minimum sco</w:t>
      </w:r>
      <w:r w:rsidR="009D5836">
        <w:rPr>
          <w:rFonts w:ascii="Times New Roman" w:hAnsi="Times New Roman" w:cs="Times New Roman"/>
          <w:b/>
          <w:sz w:val="24"/>
          <w:szCs w:val="24"/>
        </w:rPr>
        <w:t>ring requirement of eight</w:t>
      </w:r>
      <w:r w:rsidR="00546ED4" w:rsidRPr="001503AE">
        <w:rPr>
          <w:rFonts w:ascii="Times New Roman" w:hAnsi="Times New Roman" w:cs="Times New Roman"/>
          <w:b/>
          <w:sz w:val="24"/>
          <w:szCs w:val="24"/>
        </w:rPr>
        <w:t xml:space="preserve"> </w:t>
      </w:r>
      <w:r w:rsidR="00551F89" w:rsidRPr="001503AE">
        <w:rPr>
          <w:rFonts w:ascii="Times New Roman" w:hAnsi="Times New Roman" w:cs="Times New Roman"/>
          <w:b/>
          <w:sz w:val="24"/>
          <w:szCs w:val="24"/>
        </w:rPr>
        <w:t>(</w:t>
      </w:r>
      <w:r w:rsidR="009D5836">
        <w:rPr>
          <w:rFonts w:ascii="Times New Roman" w:hAnsi="Times New Roman" w:cs="Times New Roman"/>
          <w:b/>
          <w:sz w:val="24"/>
          <w:szCs w:val="24"/>
        </w:rPr>
        <w:t>8</w:t>
      </w:r>
      <w:r w:rsidR="00551F89" w:rsidRPr="001503AE">
        <w:rPr>
          <w:rFonts w:ascii="Times New Roman" w:hAnsi="Times New Roman" w:cs="Times New Roman"/>
          <w:b/>
          <w:sz w:val="24"/>
          <w:szCs w:val="24"/>
        </w:rPr>
        <w:t xml:space="preserve">) </w:t>
      </w:r>
      <w:r w:rsidR="00546ED4" w:rsidRPr="001503AE">
        <w:rPr>
          <w:rFonts w:ascii="Times New Roman" w:hAnsi="Times New Roman" w:cs="Times New Roman"/>
          <w:b/>
          <w:sz w:val="24"/>
          <w:szCs w:val="24"/>
        </w:rPr>
        <w:t>points) to be considered responsive and/or responsible.</w:t>
      </w:r>
      <w:r w:rsidR="00546ED4" w:rsidRPr="001503AE">
        <w:rPr>
          <w:rFonts w:ascii="Times New Roman" w:hAnsi="Times New Roman" w:cs="Times New Roman"/>
          <w:sz w:val="24"/>
          <w:szCs w:val="24"/>
        </w:rPr>
        <w:t xml:space="preserve">  (See </w:t>
      </w:r>
      <w:r w:rsidR="00546ED4" w:rsidRPr="001503AE">
        <w:rPr>
          <w:rFonts w:ascii="Times New Roman" w:hAnsi="Times New Roman" w:cs="Times New Roman"/>
          <w:b/>
          <w:sz w:val="24"/>
          <w:szCs w:val="24"/>
        </w:rPr>
        <w:t xml:space="preserve">Section </w:t>
      </w:r>
      <w:r w:rsidR="00596917" w:rsidRPr="001503AE">
        <w:rPr>
          <w:rFonts w:ascii="Times New Roman" w:hAnsi="Times New Roman" w:cs="Times New Roman"/>
          <w:b/>
          <w:sz w:val="24"/>
          <w:szCs w:val="24"/>
        </w:rPr>
        <w:t>6</w:t>
      </w:r>
      <w:r w:rsidR="00546ED4" w:rsidRPr="001503AE">
        <w:rPr>
          <w:rFonts w:ascii="Times New Roman" w:hAnsi="Times New Roman" w:cs="Times New Roman"/>
          <w:sz w:val="24"/>
          <w:szCs w:val="24"/>
        </w:rPr>
        <w:t xml:space="preserve"> and </w:t>
      </w:r>
      <w:r w:rsidR="00546ED4" w:rsidRPr="001503AE">
        <w:rPr>
          <w:rFonts w:ascii="Times New Roman" w:hAnsi="Times New Roman" w:cs="Times New Roman"/>
          <w:b/>
          <w:sz w:val="24"/>
          <w:szCs w:val="24"/>
        </w:rPr>
        <w:t>Attachments C and D</w:t>
      </w:r>
      <w:r w:rsidR="00546ED4" w:rsidRPr="001503AE">
        <w:rPr>
          <w:rFonts w:ascii="Times New Roman" w:hAnsi="Times New Roman" w:cs="Times New Roman"/>
          <w:sz w:val="24"/>
          <w:szCs w:val="24"/>
        </w:rPr>
        <w:t>.) Only bidders who are found responsive and/or responsible will have their bids considered. Bidder may submit as many references as desired</w:t>
      </w:r>
      <w:r w:rsidR="00A702F0">
        <w:rPr>
          <w:rFonts w:ascii="Times New Roman" w:hAnsi="Times New Roman" w:cs="Times New Roman"/>
          <w:sz w:val="24"/>
          <w:szCs w:val="24"/>
        </w:rPr>
        <w:t xml:space="preserve"> but no less than three (3)</w:t>
      </w:r>
      <w:r w:rsidR="00546ED4" w:rsidRPr="001503AE">
        <w:rPr>
          <w:rFonts w:ascii="Times New Roman" w:hAnsi="Times New Roman" w:cs="Times New Roman"/>
          <w:sz w:val="24"/>
          <w:szCs w:val="24"/>
        </w:rPr>
        <w:t xml:space="preserve">. </w:t>
      </w:r>
      <w:r w:rsidR="00551F89" w:rsidRPr="001503AE">
        <w:rPr>
          <w:rFonts w:ascii="Times New Roman" w:hAnsi="Times New Roman" w:cs="Times New Roman"/>
          <w:sz w:val="24"/>
          <w:szCs w:val="24"/>
        </w:rPr>
        <w:t>A</w:t>
      </w:r>
      <w:r w:rsidR="00546ED4" w:rsidRPr="001503AE">
        <w:rPr>
          <w:rFonts w:ascii="Times New Roman" w:hAnsi="Times New Roman" w:cs="Times New Roman"/>
          <w:sz w:val="24"/>
          <w:szCs w:val="24"/>
        </w:rPr>
        <w:t xml:space="preserve">gency </w:t>
      </w:r>
      <w:r w:rsidR="00551F89" w:rsidRPr="001503AE">
        <w:rPr>
          <w:rFonts w:ascii="Times New Roman" w:hAnsi="Times New Roman" w:cs="Times New Roman"/>
          <w:sz w:val="24"/>
          <w:szCs w:val="24"/>
        </w:rPr>
        <w:t xml:space="preserve">staff </w:t>
      </w:r>
      <w:r w:rsidR="00546ED4" w:rsidRPr="001503AE">
        <w:rPr>
          <w:rFonts w:ascii="Times New Roman" w:hAnsi="Times New Roman" w:cs="Times New Roman"/>
          <w:sz w:val="24"/>
          <w:szCs w:val="24"/>
        </w:rPr>
        <w:t xml:space="preserve">will begin contacting references at the top of the list and will continue down the list until they have completed Reference Score Sheets for two </w:t>
      </w:r>
      <w:r w:rsidR="00551F89" w:rsidRPr="001503AE">
        <w:rPr>
          <w:rFonts w:ascii="Times New Roman" w:hAnsi="Times New Roman" w:cs="Times New Roman"/>
          <w:sz w:val="24"/>
          <w:szCs w:val="24"/>
        </w:rPr>
        <w:t xml:space="preserve">(2) </w:t>
      </w:r>
      <w:r w:rsidR="00A702F0">
        <w:rPr>
          <w:rFonts w:ascii="Times New Roman" w:hAnsi="Times New Roman" w:cs="Times New Roman"/>
          <w:sz w:val="24"/>
          <w:szCs w:val="24"/>
        </w:rPr>
        <w:t xml:space="preserve">references. </w:t>
      </w:r>
      <w:r w:rsidR="00546ED4" w:rsidRPr="001503AE">
        <w:rPr>
          <w:rFonts w:ascii="Times New Roman" w:hAnsi="Times New Roman" w:cs="Times New Roman"/>
          <w:sz w:val="24"/>
          <w:szCs w:val="24"/>
        </w:rPr>
        <w:t xml:space="preserve">After two </w:t>
      </w:r>
      <w:r w:rsidR="00551F89" w:rsidRPr="001503AE">
        <w:rPr>
          <w:rFonts w:ascii="Times New Roman" w:hAnsi="Times New Roman" w:cs="Times New Roman"/>
          <w:sz w:val="24"/>
          <w:szCs w:val="24"/>
        </w:rPr>
        <w:t xml:space="preserve">(2) </w:t>
      </w:r>
      <w:r w:rsidR="00546ED4" w:rsidRPr="001503AE">
        <w:rPr>
          <w:rFonts w:ascii="Times New Roman" w:hAnsi="Times New Roman" w:cs="Times New Roman"/>
          <w:sz w:val="24"/>
          <w:szCs w:val="24"/>
        </w:rPr>
        <w:t>score sheets are completed, the reference check process</w:t>
      </w:r>
      <w:r w:rsidR="00551F89" w:rsidRPr="001503AE">
        <w:rPr>
          <w:rFonts w:ascii="Times New Roman" w:hAnsi="Times New Roman" w:cs="Times New Roman"/>
          <w:sz w:val="24"/>
          <w:szCs w:val="24"/>
        </w:rPr>
        <w:t xml:space="preserve"> will end</w:t>
      </w:r>
      <w:r w:rsidR="00546ED4" w:rsidRPr="001503AE">
        <w:rPr>
          <w:rFonts w:ascii="Times New Roman" w:hAnsi="Times New Roman" w:cs="Times New Roman"/>
          <w:sz w:val="24"/>
          <w:szCs w:val="24"/>
        </w:rPr>
        <w:t>.</w:t>
      </w:r>
    </w:p>
    <w:p w14:paraId="529F5639" w14:textId="77777777" w:rsidR="0066780D" w:rsidRPr="001503AE" w:rsidRDefault="0066780D" w:rsidP="00AD6701">
      <w:pPr>
        <w:spacing w:after="0" w:line="240" w:lineRule="auto"/>
        <w:rPr>
          <w:rFonts w:ascii="Times New Roman" w:hAnsi="Times New Roman" w:cs="Times New Roman"/>
          <w:b/>
          <w:sz w:val="24"/>
          <w:szCs w:val="24"/>
        </w:rPr>
      </w:pPr>
    </w:p>
    <w:p w14:paraId="45BBB341" w14:textId="77777777" w:rsidR="00044C56" w:rsidRPr="001503AE" w:rsidRDefault="006D3319"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8</w:t>
      </w:r>
      <w:r w:rsidR="00044C56" w:rsidRPr="001503AE">
        <w:rPr>
          <w:rFonts w:ascii="Times New Roman" w:hAnsi="Times New Roman" w:cs="Times New Roman"/>
          <w:b/>
          <w:sz w:val="24"/>
          <w:szCs w:val="24"/>
        </w:rPr>
        <w:t>.2 Submission Requirements</w:t>
      </w:r>
    </w:p>
    <w:p w14:paraId="4CD8A9B1" w14:textId="77777777" w:rsidR="000A5B26" w:rsidRPr="001503AE" w:rsidRDefault="000A5B26" w:rsidP="00AD6701">
      <w:pPr>
        <w:spacing w:after="0" w:line="240" w:lineRule="auto"/>
        <w:ind w:left="360"/>
        <w:rPr>
          <w:rFonts w:ascii="Times New Roman" w:hAnsi="Times New Roman" w:cs="Times New Roman"/>
          <w:sz w:val="24"/>
          <w:szCs w:val="24"/>
        </w:rPr>
      </w:pPr>
    </w:p>
    <w:p w14:paraId="2EF2C66A" w14:textId="77777777" w:rsidR="000A5B26" w:rsidRPr="001503AE" w:rsidRDefault="006D3319" w:rsidP="00AD6701">
      <w:pPr>
        <w:spacing w:after="0" w:line="240" w:lineRule="auto"/>
        <w:ind w:left="1440" w:hanging="720"/>
        <w:jc w:val="both"/>
        <w:rPr>
          <w:rFonts w:ascii="Times New Roman" w:hAnsi="Times New Roman" w:cs="Times New Roman"/>
          <w:sz w:val="24"/>
          <w:szCs w:val="24"/>
        </w:rPr>
      </w:pPr>
      <w:r w:rsidRPr="001503AE">
        <w:rPr>
          <w:rFonts w:ascii="Times New Roman" w:hAnsi="Times New Roman" w:cs="Times New Roman"/>
          <w:b/>
          <w:sz w:val="24"/>
          <w:szCs w:val="24"/>
        </w:rPr>
        <w:t>8</w:t>
      </w:r>
      <w:r w:rsidR="00596917" w:rsidRPr="001503AE">
        <w:rPr>
          <w:rFonts w:ascii="Times New Roman" w:hAnsi="Times New Roman" w:cs="Times New Roman"/>
          <w:b/>
          <w:sz w:val="24"/>
          <w:szCs w:val="24"/>
        </w:rPr>
        <w:t>.2.1</w:t>
      </w:r>
      <w:r w:rsidR="00596917" w:rsidRPr="001503AE">
        <w:rPr>
          <w:rFonts w:ascii="Times New Roman" w:hAnsi="Times New Roman" w:cs="Times New Roman"/>
          <w:sz w:val="24"/>
          <w:szCs w:val="24"/>
        </w:rPr>
        <w:tab/>
      </w:r>
      <w:r w:rsidR="000A5B26" w:rsidRPr="001503AE">
        <w:rPr>
          <w:rFonts w:ascii="Times New Roman" w:hAnsi="Times New Roman" w:cs="Times New Roman"/>
          <w:sz w:val="24"/>
          <w:szCs w:val="24"/>
        </w:rPr>
        <w:t xml:space="preserve">The </w:t>
      </w:r>
      <w:r w:rsidR="00632635" w:rsidRPr="001503AE">
        <w:rPr>
          <w:rFonts w:ascii="Times New Roman" w:hAnsi="Times New Roman" w:cs="Times New Roman"/>
          <w:sz w:val="24"/>
          <w:szCs w:val="24"/>
        </w:rPr>
        <w:t xml:space="preserve">signed </w:t>
      </w:r>
      <w:r w:rsidR="00607D68" w:rsidRPr="001503AE">
        <w:rPr>
          <w:rFonts w:ascii="Times New Roman" w:hAnsi="Times New Roman" w:cs="Times New Roman"/>
          <w:sz w:val="24"/>
          <w:szCs w:val="24"/>
        </w:rPr>
        <w:t>original</w:t>
      </w:r>
      <w:r w:rsidR="00632635" w:rsidRPr="001503AE">
        <w:rPr>
          <w:rFonts w:ascii="Times New Roman" w:hAnsi="Times New Roman" w:cs="Times New Roman"/>
          <w:sz w:val="24"/>
          <w:szCs w:val="24"/>
        </w:rPr>
        <w:t xml:space="preserve"> </w:t>
      </w:r>
      <w:r w:rsidR="00F9501C" w:rsidRPr="001503AE">
        <w:rPr>
          <w:rFonts w:ascii="Times New Roman" w:hAnsi="Times New Roman" w:cs="Times New Roman"/>
          <w:sz w:val="24"/>
          <w:szCs w:val="24"/>
        </w:rPr>
        <w:t>bid package plus four (4) c</w:t>
      </w:r>
      <w:r w:rsidR="00632635" w:rsidRPr="001503AE">
        <w:rPr>
          <w:rFonts w:ascii="Times New Roman" w:hAnsi="Times New Roman" w:cs="Times New Roman"/>
          <w:sz w:val="24"/>
          <w:szCs w:val="24"/>
        </w:rPr>
        <w:t>op</w:t>
      </w:r>
      <w:r w:rsidR="00F9501C" w:rsidRPr="001503AE">
        <w:rPr>
          <w:rFonts w:ascii="Times New Roman" w:hAnsi="Times New Roman" w:cs="Times New Roman"/>
          <w:sz w:val="24"/>
          <w:szCs w:val="24"/>
        </w:rPr>
        <w:t>ies</w:t>
      </w:r>
      <w:r w:rsidR="00632635" w:rsidRPr="001503AE">
        <w:rPr>
          <w:rFonts w:ascii="Times New Roman" w:hAnsi="Times New Roman" w:cs="Times New Roman"/>
          <w:sz w:val="24"/>
          <w:szCs w:val="24"/>
        </w:rPr>
        <w:t xml:space="preserve"> </w:t>
      </w:r>
      <w:r w:rsidR="000A5B26" w:rsidRPr="001503AE">
        <w:rPr>
          <w:rFonts w:ascii="Times New Roman" w:hAnsi="Times New Roman" w:cs="Times New Roman"/>
          <w:sz w:val="24"/>
          <w:szCs w:val="24"/>
        </w:rPr>
        <w:t xml:space="preserve">of the </w:t>
      </w:r>
      <w:r w:rsidR="00632635" w:rsidRPr="001503AE">
        <w:rPr>
          <w:rFonts w:ascii="Times New Roman" w:hAnsi="Times New Roman" w:cs="Times New Roman"/>
          <w:sz w:val="24"/>
          <w:szCs w:val="24"/>
        </w:rPr>
        <w:t xml:space="preserve">signed original </w:t>
      </w:r>
      <w:r w:rsidR="000A5B26" w:rsidRPr="001503AE">
        <w:rPr>
          <w:rFonts w:ascii="Times New Roman" w:hAnsi="Times New Roman" w:cs="Times New Roman"/>
          <w:sz w:val="24"/>
          <w:szCs w:val="24"/>
        </w:rPr>
        <w:t>bid package</w:t>
      </w:r>
      <w:r w:rsidR="00F9501C" w:rsidRPr="001503AE">
        <w:rPr>
          <w:rFonts w:ascii="Times New Roman" w:hAnsi="Times New Roman" w:cs="Times New Roman"/>
          <w:sz w:val="24"/>
          <w:szCs w:val="24"/>
        </w:rPr>
        <w:t xml:space="preserve"> must be </w:t>
      </w:r>
      <w:r w:rsidR="000A5B26" w:rsidRPr="001503AE">
        <w:rPr>
          <w:rFonts w:ascii="Times New Roman" w:hAnsi="Times New Roman" w:cs="Times New Roman"/>
          <w:sz w:val="24"/>
          <w:szCs w:val="24"/>
        </w:rPr>
        <w:t xml:space="preserve">submitted </w:t>
      </w:r>
      <w:r w:rsidR="00F9501C" w:rsidRPr="001503AE">
        <w:rPr>
          <w:rFonts w:ascii="Times New Roman" w:hAnsi="Times New Roman" w:cs="Times New Roman"/>
          <w:sz w:val="24"/>
          <w:szCs w:val="24"/>
        </w:rPr>
        <w:t xml:space="preserve">in a sealed envelope or package </w:t>
      </w:r>
      <w:r w:rsidR="000A5B26" w:rsidRPr="001503AE">
        <w:rPr>
          <w:rFonts w:ascii="Times New Roman" w:hAnsi="Times New Roman" w:cs="Times New Roman"/>
          <w:sz w:val="24"/>
          <w:szCs w:val="24"/>
        </w:rPr>
        <w:t xml:space="preserve">no later </w:t>
      </w:r>
      <w:r w:rsidR="00C43D47" w:rsidRPr="001503AE">
        <w:rPr>
          <w:rFonts w:ascii="Times New Roman" w:hAnsi="Times New Roman" w:cs="Times New Roman"/>
          <w:sz w:val="24"/>
          <w:szCs w:val="24"/>
        </w:rPr>
        <w:t>than the time and date specified for receipt of bids</w:t>
      </w:r>
      <w:r w:rsidR="000A5B26" w:rsidRPr="001503AE">
        <w:rPr>
          <w:rFonts w:ascii="Times New Roman" w:hAnsi="Times New Roman" w:cs="Times New Roman"/>
          <w:sz w:val="24"/>
          <w:szCs w:val="24"/>
        </w:rPr>
        <w:t xml:space="preserve">. </w:t>
      </w:r>
    </w:p>
    <w:p w14:paraId="32B2A58D" w14:textId="77777777" w:rsidR="000A5B26" w:rsidRPr="001503AE" w:rsidRDefault="000A5B26" w:rsidP="00AD6701">
      <w:pPr>
        <w:spacing w:after="0" w:line="240" w:lineRule="auto"/>
        <w:ind w:left="720"/>
        <w:jc w:val="both"/>
        <w:rPr>
          <w:rFonts w:ascii="Times New Roman" w:hAnsi="Times New Roman" w:cs="Times New Roman"/>
          <w:sz w:val="24"/>
          <w:szCs w:val="24"/>
        </w:rPr>
      </w:pPr>
    </w:p>
    <w:p w14:paraId="0A85F249" w14:textId="77777777" w:rsidR="006D3319" w:rsidRPr="001503AE" w:rsidRDefault="000A5B26"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The</w:t>
      </w:r>
      <w:r w:rsidR="00632635" w:rsidRPr="001503AE">
        <w:rPr>
          <w:rFonts w:ascii="Times New Roman" w:hAnsi="Times New Roman" w:cs="Times New Roman"/>
          <w:sz w:val="24"/>
          <w:szCs w:val="24"/>
        </w:rPr>
        <w:t xml:space="preserve"> sealed </w:t>
      </w:r>
      <w:r w:rsidRPr="001503AE">
        <w:rPr>
          <w:rFonts w:ascii="Times New Roman" w:hAnsi="Times New Roman" w:cs="Times New Roman"/>
          <w:sz w:val="24"/>
          <w:szCs w:val="24"/>
        </w:rPr>
        <w:t>envelope or package shall be marked with the bid opening date and time</w:t>
      </w:r>
      <w:r w:rsidR="00901DE8" w:rsidRPr="001503AE">
        <w:rPr>
          <w:rFonts w:ascii="Times New Roman" w:hAnsi="Times New Roman" w:cs="Times New Roman"/>
          <w:sz w:val="24"/>
          <w:szCs w:val="24"/>
        </w:rPr>
        <w:t xml:space="preserve"> as instructed in 8.2.3. </w:t>
      </w:r>
      <w:r w:rsidR="00632635" w:rsidRPr="001503AE">
        <w:rPr>
          <w:rFonts w:ascii="Times New Roman" w:hAnsi="Times New Roman" w:cs="Times New Roman"/>
          <w:sz w:val="24"/>
          <w:szCs w:val="24"/>
        </w:rPr>
        <w:t>Bids are subject to rejection unless submitted with the information included on the outside the sealed bid envelope or package.</w:t>
      </w:r>
    </w:p>
    <w:p w14:paraId="4FAC88C0" w14:textId="77777777" w:rsidR="006D3319" w:rsidRPr="001503AE" w:rsidRDefault="006D3319" w:rsidP="00AD6701">
      <w:pPr>
        <w:pStyle w:val="ListParagraph"/>
        <w:spacing w:after="0" w:line="240" w:lineRule="auto"/>
        <w:ind w:left="1440"/>
        <w:jc w:val="both"/>
        <w:rPr>
          <w:rFonts w:ascii="Times New Roman" w:hAnsi="Times New Roman" w:cs="Times New Roman"/>
          <w:sz w:val="24"/>
          <w:szCs w:val="24"/>
        </w:rPr>
      </w:pPr>
    </w:p>
    <w:p w14:paraId="29070A5D" w14:textId="77777777" w:rsidR="00A1457C" w:rsidRPr="001503AE" w:rsidRDefault="00A1457C"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Sealed bids should be mailed or hand-delivered to and labeled as follows:</w:t>
      </w:r>
    </w:p>
    <w:p w14:paraId="0E2558BF" w14:textId="77777777" w:rsidR="00A1457C" w:rsidRPr="001503AE" w:rsidRDefault="00A1457C" w:rsidP="00A1457C">
      <w:pPr>
        <w:spacing w:after="0" w:line="240" w:lineRule="auto"/>
        <w:ind w:left="1440"/>
        <w:jc w:val="both"/>
        <w:rPr>
          <w:rFonts w:ascii="Times New Roman" w:hAnsi="Times New Roman" w:cs="Times New Roman"/>
          <w:sz w:val="24"/>
          <w:szCs w:val="24"/>
        </w:rPr>
      </w:pPr>
    </w:p>
    <w:p w14:paraId="49CA4B63" w14:textId="77777777" w:rsidR="00A1457C" w:rsidRPr="001503AE" w:rsidRDefault="004619F3">
      <w:pPr>
        <w:spacing w:after="0" w:line="240" w:lineRule="auto"/>
        <w:ind w:left="1440"/>
        <w:jc w:val="center"/>
        <w:rPr>
          <w:rFonts w:ascii="Times New Roman" w:hAnsi="Times New Roman" w:cs="Times New Roman"/>
          <w:sz w:val="24"/>
          <w:szCs w:val="24"/>
        </w:rPr>
      </w:pPr>
      <w:r w:rsidRPr="001503AE">
        <w:rPr>
          <w:rFonts w:ascii="Times New Roman" w:hAnsi="Times New Roman" w:cs="Times New Roman"/>
          <w:sz w:val="24"/>
          <w:szCs w:val="24"/>
        </w:rPr>
        <w:t xml:space="preserve">MDES </w:t>
      </w:r>
      <w:r w:rsidR="00A149DA">
        <w:rPr>
          <w:rFonts w:ascii="Times New Roman" w:hAnsi="Times New Roman" w:cs="Times New Roman"/>
          <w:sz w:val="24"/>
          <w:szCs w:val="24"/>
        </w:rPr>
        <w:t>Printing and Mailing Services</w:t>
      </w:r>
    </w:p>
    <w:p w14:paraId="70BAF10D" w14:textId="4C71B137" w:rsidR="00A1457C" w:rsidRPr="001503AE" w:rsidRDefault="00A1457C">
      <w:pPr>
        <w:spacing w:after="0" w:line="240" w:lineRule="auto"/>
        <w:ind w:left="1440"/>
        <w:jc w:val="center"/>
        <w:rPr>
          <w:rFonts w:ascii="Times New Roman" w:hAnsi="Times New Roman" w:cs="Times New Roman"/>
          <w:sz w:val="24"/>
          <w:szCs w:val="24"/>
          <w:highlight w:val="yellow"/>
        </w:rPr>
      </w:pPr>
      <w:r w:rsidRPr="001503AE">
        <w:rPr>
          <w:rFonts w:ascii="Times New Roman" w:hAnsi="Times New Roman" w:cs="Times New Roman"/>
          <w:sz w:val="24"/>
          <w:szCs w:val="24"/>
        </w:rPr>
        <w:t xml:space="preserve">IFB RFx </w:t>
      </w:r>
      <w:r w:rsidR="003102BE" w:rsidRPr="001503AE">
        <w:rPr>
          <w:rFonts w:ascii="Times New Roman" w:hAnsi="Times New Roman" w:cs="Times New Roman"/>
          <w:sz w:val="24"/>
          <w:szCs w:val="24"/>
        </w:rPr>
        <w:t xml:space="preserve">Number </w:t>
      </w:r>
      <w:r w:rsidR="001563D7" w:rsidRPr="001563D7">
        <w:rPr>
          <w:rFonts w:ascii="Times New Roman" w:hAnsi="Times New Roman" w:cs="Times New Roman"/>
          <w:sz w:val="24"/>
          <w:szCs w:val="24"/>
        </w:rPr>
        <w:t>316000</w:t>
      </w:r>
      <w:r w:rsidR="00FF1265">
        <w:rPr>
          <w:rFonts w:ascii="Times New Roman" w:hAnsi="Times New Roman" w:cs="Times New Roman"/>
          <w:sz w:val="24"/>
          <w:szCs w:val="24"/>
        </w:rPr>
        <w:t>6612</w:t>
      </w:r>
    </w:p>
    <w:p w14:paraId="4EBE62A1" w14:textId="66DE9DA9" w:rsidR="00901DE8" w:rsidRPr="001503AE" w:rsidRDefault="00901DE8">
      <w:pPr>
        <w:spacing w:after="0" w:line="240" w:lineRule="auto"/>
        <w:ind w:left="1440"/>
        <w:jc w:val="center"/>
        <w:rPr>
          <w:rFonts w:ascii="Times New Roman" w:hAnsi="Times New Roman" w:cs="Times New Roman"/>
          <w:sz w:val="24"/>
          <w:szCs w:val="24"/>
        </w:rPr>
      </w:pPr>
      <w:r w:rsidRPr="001503AE">
        <w:rPr>
          <w:rFonts w:ascii="Times New Roman" w:hAnsi="Times New Roman" w:cs="Times New Roman"/>
          <w:sz w:val="24"/>
          <w:szCs w:val="24"/>
        </w:rPr>
        <w:t xml:space="preserve">Bid Submission Date and Time: </w:t>
      </w:r>
      <w:r w:rsidR="00A149DA">
        <w:rPr>
          <w:rFonts w:ascii="Times New Roman" w:hAnsi="Times New Roman" w:cs="Times New Roman"/>
          <w:sz w:val="24"/>
          <w:szCs w:val="24"/>
        </w:rPr>
        <w:t>J</w:t>
      </w:r>
      <w:r w:rsidR="008B319F">
        <w:rPr>
          <w:rFonts w:ascii="Times New Roman" w:hAnsi="Times New Roman" w:cs="Times New Roman"/>
          <w:sz w:val="24"/>
          <w:szCs w:val="24"/>
        </w:rPr>
        <w:t xml:space="preserve">uly </w:t>
      </w:r>
      <w:r w:rsidR="00133851">
        <w:rPr>
          <w:rFonts w:ascii="Times New Roman" w:hAnsi="Times New Roman" w:cs="Times New Roman"/>
          <w:sz w:val="24"/>
          <w:szCs w:val="24"/>
        </w:rPr>
        <w:t>3</w:t>
      </w:r>
      <w:r w:rsidRPr="001503AE">
        <w:rPr>
          <w:rFonts w:ascii="Times New Roman" w:hAnsi="Times New Roman" w:cs="Times New Roman"/>
          <w:sz w:val="24"/>
          <w:szCs w:val="24"/>
        </w:rPr>
        <w:t xml:space="preserve">, </w:t>
      </w:r>
      <w:r w:rsidR="00065FCC" w:rsidRPr="001503AE">
        <w:rPr>
          <w:rFonts w:ascii="Times New Roman" w:hAnsi="Times New Roman" w:cs="Times New Roman"/>
          <w:sz w:val="24"/>
          <w:szCs w:val="24"/>
        </w:rPr>
        <w:t>202</w:t>
      </w:r>
      <w:r w:rsidR="00065FCC">
        <w:rPr>
          <w:rFonts w:ascii="Times New Roman" w:hAnsi="Times New Roman" w:cs="Times New Roman"/>
          <w:sz w:val="24"/>
          <w:szCs w:val="24"/>
        </w:rPr>
        <w:t>4,</w:t>
      </w:r>
      <w:r w:rsidRPr="001503AE">
        <w:rPr>
          <w:rFonts w:ascii="Times New Roman" w:hAnsi="Times New Roman" w:cs="Times New Roman"/>
          <w:sz w:val="24"/>
          <w:szCs w:val="24"/>
        </w:rPr>
        <w:t xml:space="preserve"> at </w:t>
      </w:r>
      <w:r w:rsidR="00516702">
        <w:rPr>
          <w:rFonts w:ascii="Times New Roman" w:hAnsi="Times New Roman" w:cs="Times New Roman"/>
          <w:sz w:val="24"/>
          <w:szCs w:val="24"/>
        </w:rPr>
        <w:t>2</w:t>
      </w:r>
      <w:r w:rsidR="005365F3">
        <w:rPr>
          <w:rFonts w:ascii="Times New Roman" w:hAnsi="Times New Roman" w:cs="Times New Roman"/>
          <w:sz w:val="24"/>
          <w:szCs w:val="24"/>
        </w:rPr>
        <w:t>:00 P</w:t>
      </w:r>
      <w:r w:rsidRPr="001503AE">
        <w:rPr>
          <w:rFonts w:ascii="Times New Roman" w:hAnsi="Times New Roman" w:cs="Times New Roman"/>
          <w:sz w:val="24"/>
          <w:szCs w:val="24"/>
        </w:rPr>
        <w:t>M CDT</w:t>
      </w:r>
    </w:p>
    <w:p w14:paraId="78DA8B55" w14:textId="03F27F0C" w:rsidR="00F9501C" w:rsidRPr="001503AE" w:rsidRDefault="00A1457C">
      <w:pPr>
        <w:spacing w:after="0" w:line="240" w:lineRule="auto"/>
        <w:ind w:left="1440"/>
        <w:jc w:val="center"/>
        <w:rPr>
          <w:rFonts w:ascii="Times New Roman" w:hAnsi="Times New Roman" w:cs="Times New Roman"/>
          <w:sz w:val="24"/>
          <w:szCs w:val="24"/>
        </w:rPr>
      </w:pPr>
      <w:r w:rsidRPr="001503AE">
        <w:rPr>
          <w:rFonts w:ascii="Times New Roman" w:hAnsi="Times New Roman" w:cs="Times New Roman"/>
          <w:sz w:val="24"/>
          <w:szCs w:val="24"/>
        </w:rPr>
        <w:t>Opening Date</w:t>
      </w:r>
      <w:r w:rsidR="00F9501C" w:rsidRPr="001503AE">
        <w:rPr>
          <w:rFonts w:ascii="Times New Roman" w:hAnsi="Times New Roman" w:cs="Times New Roman"/>
          <w:sz w:val="24"/>
          <w:szCs w:val="24"/>
        </w:rPr>
        <w:t xml:space="preserve"> and Time: </w:t>
      </w:r>
      <w:r w:rsidR="00161B00">
        <w:rPr>
          <w:rFonts w:ascii="Times New Roman" w:hAnsi="Times New Roman" w:cs="Times New Roman"/>
          <w:sz w:val="24"/>
          <w:szCs w:val="24"/>
        </w:rPr>
        <w:t xml:space="preserve">July </w:t>
      </w:r>
      <w:r w:rsidR="00133851">
        <w:rPr>
          <w:rFonts w:ascii="Times New Roman" w:hAnsi="Times New Roman" w:cs="Times New Roman"/>
          <w:sz w:val="24"/>
          <w:szCs w:val="24"/>
        </w:rPr>
        <w:t>10</w:t>
      </w:r>
      <w:r w:rsidR="005C2B34" w:rsidRPr="001503AE">
        <w:rPr>
          <w:rFonts w:ascii="Times New Roman" w:hAnsi="Times New Roman" w:cs="Times New Roman"/>
          <w:sz w:val="24"/>
          <w:szCs w:val="24"/>
        </w:rPr>
        <w:t xml:space="preserve">, </w:t>
      </w:r>
      <w:r w:rsidR="00065FCC" w:rsidRPr="001503AE">
        <w:rPr>
          <w:rFonts w:ascii="Times New Roman" w:hAnsi="Times New Roman" w:cs="Times New Roman"/>
          <w:sz w:val="24"/>
          <w:szCs w:val="24"/>
        </w:rPr>
        <w:t>202</w:t>
      </w:r>
      <w:r w:rsidR="00065FCC">
        <w:rPr>
          <w:rFonts w:ascii="Times New Roman" w:hAnsi="Times New Roman" w:cs="Times New Roman"/>
          <w:sz w:val="24"/>
          <w:szCs w:val="24"/>
        </w:rPr>
        <w:t>4,</w:t>
      </w:r>
      <w:r w:rsidR="005C2B34" w:rsidRPr="001503AE">
        <w:rPr>
          <w:rFonts w:ascii="Times New Roman" w:hAnsi="Times New Roman" w:cs="Times New Roman"/>
          <w:sz w:val="24"/>
          <w:szCs w:val="24"/>
        </w:rPr>
        <w:t xml:space="preserve"> at 10:00 AM C</w:t>
      </w:r>
      <w:r w:rsidR="00A149DA">
        <w:rPr>
          <w:rFonts w:ascii="Times New Roman" w:hAnsi="Times New Roman" w:cs="Times New Roman"/>
          <w:sz w:val="24"/>
          <w:szCs w:val="24"/>
        </w:rPr>
        <w:t>D</w:t>
      </w:r>
      <w:r w:rsidR="005C2B34" w:rsidRPr="001503AE">
        <w:rPr>
          <w:rFonts w:ascii="Times New Roman" w:hAnsi="Times New Roman" w:cs="Times New Roman"/>
          <w:sz w:val="24"/>
          <w:szCs w:val="24"/>
        </w:rPr>
        <w:t>T</w:t>
      </w:r>
    </w:p>
    <w:p w14:paraId="73203BB4" w14:textId="77777777" w:rsidR="00A1457C" w:rsidRPr="001503AE" w:rsidRDefault="005C2B34" w:rsidP="008F45FD">
      <w:pPr>
        <w:spacing w:after="0" w:line="240" w:lineRule="auto"/>
        <w:ind w:left="720" w:firstLine="720"/>
        <w:jc w:val="center"/>
        <w:rPr>
          <w:rFonts w:ascii="Times New Roman" w:hAnsi="Times New Roman" w:cs="Times New Roman"/>
          <w:sz w:val="24"/>
          <w:szCs w:val="24"/>
        </w:rPr>
      </w:pPr>
      <w:r w:rsidRPr="001503AE">
        <w:rPr>
          <w:rFonts w:ascii="Times New Roman" w:hAnsi="Times New Roman" w:cs="Times New Roman"/>
          <w:sz w:val="24"/>
          <w:szCs w:val="24"/>
        </w:rPr>
        <w:t>Mississippi Department of Employment Security</w:t>
      </w:r>
    </w:p>
    <w:p w14:paraId="369F6419" w14:textId="26FC1637" w:rsidR="00A1457C" w:rsidRPr="001503AE" w:rsidRDefault="005C2B34">
      <w:pPr>
        <w:spacing w:after="0" w:line="240" w:lineRule="auto"/>
        <w:ind w:left="1440"/>
        <w:jc w:val="center"/>
        <w:rPr>
          <w:rFonts w:ascii="Times New Roman" w:hAnsi="Times New Roman" w:cs="Times New Roman"/>
          <w:sz w:val="24"/>
          <w:szCs w:val="24"/>
          <w:highlight w:val="yellow"/>
        </w:rPr>
      </w:pPr>
      <w:r w:rsidRPr="001503AE">
        <w:rPr>
          <w:rFonts w:ascii="Times New Roman" w:hAnsi="Times New Roman" w:cs="Times New Roman"/>
          <w:sz w:val="24"/>
          <w:szCs w:val="24"/>
        </w:rPr>
        <w:t xml:space="preserve">Attention: </w:t>
      </w:r>
      <w:proofErr w:type="spellStart"/>
      <w:r w:rsidR="00161B00">
        <w:rPr>
          <w:rFonts w:ascii="Times New Roman" w:hAnsi="Times New Roman" w:cs="Times New Roman"/>
          <w:sz w:val="24"/>
          <w:szCs w:val="24"/>
        </w:rPr>
        <w:t>Arnitra</w:t>
      </w:r>
      <w:proofErr w:type="spellEnd"/>
      <w:r w:rsidR="00161B00">
        <w:rPr>
          <w:rFonts w:ascii="Times New Roman" w:hAnsi="Times New Roman" w:cs="Times New Roman"/>
          <w:sz w:val="24"/>
          <w:szCs w:val="24"/>
        </w:rPr>
        <w:t xml:space="preserve"> Douglas</w:t>
      </w:r>
      <w:r w:rsidRPr="001503AE">
        <w:rPr>
          <w:rFonts w:ascii="Times New Roman" w:hAnsi="Times New Roman" w:cs="Times New Roman"/>
          <w:sz w:val="24"/>
          <w:szCs w:val="24"/>
        </w:rPr>
        <w:t>, Procurement</w:t>
      </w:r>
      <w:r w:rsidR="00161B00">
        <w:rPr>
          <w:rFonts w:ascii="Times New Roman" w:hAnsi="Times New Roman" w:cs="Times New Roman"/>
          <w:sz w:val="24"/>
          <w:szCs w:val="24"/>
        </w:rPr>
        <w:t xml:space="preserve"> Officer</w:t>
      </w:r>
    </w:p>
    <w:p w14:paraId="1BCFE8BA" w14:textId="77777777" w:rsidR="00A1457C" w:rsidRPr="001503AE" w:rsidRDefault="005C2B34" w:rsidP="008F45FD">
      <w:pPr>
        <w:spacing w:after="0" w:line="240" w:lineRule="auto"/>
        <w:ind w:left="720" w:firstLine="720"/>
        <w:jc w:val="center"/>
        <w:rPr>
          <w:rFonts w:ascii="Times New Roman" w:hAnsi="Times New Roman" w:cs="Times New Roman"/>
          <w:sz w:val="24"/>
          <w:szCs w:val="24"/>
        </w:rPr>
      </w:pPr>
      <w:r w:rsidRPr="001503AE">
        <w:rPr>
          <w:rFonts w:ascii="Times New Roman" w:hAnsi="Times New Roman" w:cs="Times New Roman"/>
          <w:sz w:val="24"/>
          <w:szCs w:val="24"/>
        </w:rPr>
        <w:t>1235 Echelon Parkway</w:t>
      </w:r>
    </w:p>
    <w:p w14:paraId="121FF2A7" w14:textId="77777777" w:rsidR="00A1457C" w:rsidRPr="001503AE" w:rsidRDefault="005C2B34">
      <w:pPr>
        <w:spacing w:after="0" w:line="240" w:lineRule="auto"/>
        <w:ind w:left="720" w:firstLine="720"/>
        <w:jc w:val="center"/>
        <w:rPr>
          <w:rFonts w:ascii="Times New Roman" w:hAnsi="Times New Roman" w:cs="Times New Roman"/>
          <w:sz w:val="24"/>
          <w:szCs w:val="24"/>
        </w:rPr>
      </w:pPr>
      <w:r w:rsidRPr="001503AE">
        <w:rPr>
          <w:rFonts w:ascii="Times New Roman" w:hAnsi="Times New Roman" w:cs="Times New Roman"/>
          <w:sz w:val="24"/>
          <w:szCs w:val="24"/>
        </w:rPr>
        <w:t xml:space="preserve">Jackson, </w:t>
      </w:r>
      <w:r w:rsidR="00A1457C" w:rsidRPr="001503AE">
        <w:rPr>
          <w:rFonts w:ascii="Times New Roman" w:hAnsi="Times New Roman" w:cs="Times New Roman"/>
          <w:sz w:val="24"/>
          <w:szCs w:val="24"/>
        </w:rPr>
        <w:t>M</w:t>
      </w:r>
      <w:r w:rsidRPr="001503AE">
        <w:rPr>
          <w:rFonts w:ascii="Times New Roman" w:hAnsi="Times New Roman" w:cs="Times New Roman"/>
          <w:sz w:val="24"/>
          <w:szCs w:val="24"/>
        </w:rPr>
        <w:t>ississippi 39213</w:t>
      </w:r>
    </w:p>
    <w:p w14:paraId="6EACA44B" w14:textId="77777777" w:rsidR="00A1457C" w:rsidRPr="001503AE" w:rsidRDefault="00A1457C">
      <w:pPr>
        <w:spacing w:after="0" w:line="240" w:lineRule="auto"/>
        <w:ind w:left="1440"/>
        <w:jc w:val="center"/>
        <w:rPr>
          <w:rFonts w:ascii="Times New Roman" w:hAnsi="Times New Roman" w:cs="Times New Roman"/>
          <w:sz w:val="24"/>
          <w:szCs w:val="24"/>
        </w:rPr>
      </w:pPr>
      <w:r w:rsidRPr="001503AE">
        <w:rPr>
          <w:rFonts w:ascii="Times New Roman" w:hAnsi="Times New Roman" w:cs="Times New Roman"/>
          <w:sz w:val="24"/>
          <w:szCs w:val="24"/>
        </w:rPr>
        <w:t>SEALED BID – DO NOT OPEN</w:t>
      </w:r>
    </w:p>
    <w:p w14:paraId="7027B0DA" w14:textId="77777777" w:rsidR="00A1457C" w:rsidRPr="001503AE" w:rsidRDefault="00A1457C" w:rsidP="00AD6701">
      <w:pPr>
        <w:pStyle w:val="ListParagraph"/>
        <w:spacing w:after="0" w:line="240" w:lineRule="auto"/>
        <w:ind w:left="1440"/>
        <w:jc w:val="both"/>
        <w:rPr>
          <w:rFonts w:ascii="Times New Roman" w:hAnsi="Times New Roman" w:cs="Times New Roman"/>
          <w:sz w:val="24"/>
          <w:szCs w:val="24"/>
        </w:rPr>
      </w:pPr>
    </w:p>
    <w:p w14:paraId="3DB892B5" w14:textId="189DAC17" w:rsidR="00A1457C" w:rsidRPr="001503AE" w:rsidRDefault="00A1457C"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All bid packages must be received by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no later than </w:t>
      </w:r>
      <w:r w:rsidR="00A149DA">
        <w:rPr>
          <w:rFonts w:ascii="Times New Roman" w:hAnsi="Times New Roman" w:cs="Times New Roman"/>
          <w:sz w:val="24"/>
          <w:szCs w:val="24"/>
        </w:rPr>
        <w:t>Ju</w:t>
      </w:r>
      <w:r w:rsidR="003B530A">
        <w:rPr>
          <w:rFonts w:ascii="Times New Roman" w:hAnsi="Times New Roman" w:cs="Times New Roman"/>
          <w:sz w:val="24"/>
          <w:szCs w:val="24"/>
        </w:rPr>
        <w:t>ly</w:t>
      </w:r>
      <w:r w:rsidR="005C2B34" w:rsidRPr="001503AE">
        <w:rPr>
          <w:rFonts w:ascii="Times New Roman" w:hAnsi="Times New Roman" w:cs="Times New Roman"/>
          <w:sz w:val="24"/>
          <w:szCs w:val="24"/>
        </w:rPr>
        <w:t xml:space="preserve"> </w:t>
      </w:r>
      <w:r w:rsidR="00967B17">
        <w:rPr>
          <w:rFonts w:ascii="Times New Roman" w:hAnsi="Times New Roman" w:cs="Times New Roman"/>
          <w:sz w:val="24"/>
          <w:szCs w:val="24"/>
        </w:rPr>
        <w:t>3</w:t>
      </w:r>
      <w:r w:rsidR="005C2B34" w:rsidRPr="001503AE">
        <w:rPr>
          <w:rFonts w:ascii="Times New Roman" w:hAnsi="Times New Roman" w:cs="Times New Roman"/>
          <w:sz w:val="24"/>
          <w:szCs w:val="24"/>
        </w:rPr>
        <w:t>, 202</w:t>
      </w:r>
      <w:r w:rsidR="00161B00">
        <w:rPr>
          <w:rFonts w:ascii="Times New Roman" w:hAnsi="Times New Roman" w:cs="Times New Roman"/>
          <w:sz w:val="24"/>
          <w:szCs w:val="24"/>
        </w:rPr>
        <w:t>4</w:t>
      </w:r>
      <w:r w:rsidR="007C7563">
        <w:rPr>
          <w:rFonts w:ascii="Times New Roman" w:hAnsi="Times New Roman" w:cs="Times New Roman"/>
          <w:sz w:val="24"/>
          <w:szCs w:val="24"/>
        </w:rPr>
        <w:t>,</w:t>
      </w:r>
      <w:r w:rsidR="005C2B34" w:rsidRPr="001503AE">
        <w:rPr>
          <w:rFonts w:ascii="Times New Roman" w:hAnsi="Times New Roman" w:cs="Times New Roman"/>
          <w:sz w:val="24"/>
          <w:szCs w:val="24"/>
        </w:rPr>
        <w:t xml:space="preserve"> at </w:t>
      </w:r>
      <w:r w:rsidR="00516702">
        <w:rPr>
          <w:rFonts w:ascii="Times New Roman" w:hAnsi="Times New Roman" w:cs="Times New Roman"/>
          <w:sz w:val="24"/>
          <w:szCs w:val="24"/>
        </w:rPr>
        <w:t>2</w:t>
      </w:r>
      <w:r w:rsidR="005C2B34" w:rsidRPr="001503AE">
        <w:rPr>
          <w:rFonts w:ascii="Times New Roman" w:hAnsi="Times New Roman" w:cs="Times New Roman"/>
          <w:sz w:val="24"/>
          <w:szCs w:val="24"/>
        </w:rPr>
        <w:t xml:space="preserve">:00 </w:t>
      </w:r>
      <w:r w:rsidR="005365F3">
        <w:rPr>
          <w:rFonts w:ascii="Times New Roman" w:hAnsi="Times New Roman" w:cs="Times New Roman"/>
          <w:sz w:val="24"/>
          <w:szCs w:val="24"/>
        </w:rPr>
        <w:t>P</w:t>
      </w:r>
      <w:r w:rsidR="005C2B34" w:rsidRPr="001503AE">
        <w:rPr>
          <w:rFonts w:ascii="Times New Roman" w:hAnsi="Times New Roman" w:cs="Times New Roman"/>
          <w:sz w:val="24"/>
          <w:szCs w:val="24"/>
        </w:rPr>
        <w:t xml:space="preserve">M CDT. </w:t>
      </w:r>
      <w:r w:rsidRPr="001503AE">
        <w:rPr>
          <w:rFonts w:ascii="Times New Roman" w:hAnsi="Times New Roman" w:cs="Times New Roman"/>
          <w:sz w:val="24"/>
          <w:szCs w:val="24"/>
        </w:rPr>
        <w:t xml:space="preserve">Bids submitted via facsimile (fax) machine </w:t>
      </w:r>
      <w:r w:rsidRPr="001503AE">
        <w:rPr>
          <w:rFonts w:ascii="Times New Roman" w:hAnsi="Times New Roman" w:cs="Times New Roman"/>
          <w:b/>
          <w:sz w:val="24"/>
          <w:szCs w:val="24"/>
        </w:rPr>
        <w:t>will not</w:t>
      </w:r>
      <w:r w:rsidRPr="001503AE">
        <w:rPr>
          <w:rFonts w:ascii="Times New Roman" w:hAnsi="Times New Roman" w:cs="Times New Roman"/>
          <w:sz w:val="24"/>
          <w:szCs w:val="24"/>
        </w:rPr>
        <w:t xml:space="preserve"> be accepted. It is suggested that if a bid is mailed to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it should be posted in certified mail with a return receipt requested.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will not be responsible for mail delays or lost mail. All risk of late arrival due to unanticipated delay – whether delivered by hand, U.S. Postal Service, courier or other delivery service or method – is </w:t>
      </w:r>
      <w:r w:rsidRPr="001503AE">
        <w:rPr>
          <w:rFonts w:ascii="Times New Roman" w:hAnsi="Times New Roman" w:cs="Times New Roman"/>
          <w:sz w:val="24"/>
          <w:szCs w:val="24"/>
        </w:rPr>
        <w:lastRenderedPageBreak/>
        <w:t xml:space="preserve">entirely on the vendor. All vendors are urged to take the possibility of delay into account when submitting a bid.  </w:t>
      </w:r>
    </w:p>
    <w:p w14:paraId="6CE0F8CD" w14:textId="77777777" w:rsidR="00A1457C" w:rsidRPr="001503AE" w:rsidRDefault="00A1457C" w:rsidP="00AD6701">
      <w:pPr>
        <w:pStyle w:val="ListParagraph"/>
        <w:spacing w:after="0" w:line="240" w:lineRule="auto"/>
        <w:ind w:left="1440"/>
        <w:jc w:val="both"/>
        <w:rPr>
          <w:rFonts w:ascii="Times New Roman" w:hAnsi="Times New Roman" w:cs="Times New Roman"/>
          <w:sz w:val="24"/>
          <w:szCs w:val="24"/>
        </w:rPr>
      </w:pPr>
    </w:p>
    <w:p w14:paraId="0DB5C284" w14:textId="2E4C7DE2" w:rsidR="00A1457C" w:rsidRPr="001503AE" w:rsidRDefault="00A1457C"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Timely submission of the bid package is the responsibility of the bidder. Bids received after the specified time will be rejected and maintained unopened in the procurement file. A bid received at the place designated in the solicitation for receipt of bids after the exact time specified for receipt will not be considered unless it has been determined by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that the late receipt was due solely to mishandling by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after receipt at the specified address. </w:t>
      </w:r>
    </w:p>
    <w:p w14:paraId="10F4071D" w14:textId="77777777" w:rsidR="00A1457C" w:rsidRPr="001503AE" w:rsidRDefault="00A1457C" w:rsidP="00A1457C">
      <w:pPr>
        <w:pStyle w:val="ListParagraph"/>
        <w:spacing w:after="0" w:line="240" w:lineRule="auto"/>
        <w:ind w:left="1440"/>
        <w:jc w:val="both"/>
        <w:rPr>
          <w:rFonts w:ascii="Times New Roman" w:hAnsi="Times New Roman" w:cs="Times New Roman"/>
          <w:sz w:val="24"/>
          <w:szCs w:val="24"/>
        </w:rPr>
      </w:pPr>
    </w:p>
    <w:p w14:paraId="7CC1B01C" w14:textId="478602AB" w:rsidR="00596917" w:rsidRPr="001503AE" w:rsidRDefault="000A5B26"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The time and date of receipt will be indicated on the </w:t>
      </w:r>
      <w:r w:rsidR="00FC6E29" w:rsidRPr="001503AE">
        <w:rPr>
          <w:rFonts w:ascii="Times New Roman" w:hAnsi="Times New Roman" w:cs="Times New Roman"/>
          <w:sz w:val="24"/>
          <w:szCs w:val="24"/>
        </w:rPr>
        <w:t xml:space="preserve">sealed bid </w:t>
      </w:r>
      <w:r w:rsidRPr="001503AE">
        <w:rPr>
          <w:rFonts w:ascii="Times New Roman" w:hAnsi="Times New Roman" w:cs="Times New Roman"/>
          <w:sz w:val="24"/>
          <w:szCs w:val="24"/>
        </w:rPr>
        <w:t xml:space="preserve">envelope or package by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staff.</w:t>
      </w:r>
      <w:r w:rsidR="00C66440" w:rsidRPr="001503AE">
        <w:rPr>
          <w:rFonts w:ascii="Times New Roman" w:hAnsi="Times New Roman" w:cs="Times New Roman"/>
          <w:sz w:val="24"/>
          <w:szCs w:val="24"/>
        </w:rPr>
        <w:t xml:space="preserve"> The only acceptable evidence to establish the time of receipt at the office identified for bid opening is the time and date stamp of that office on the bid wrapper or other documentary evidence of receipt used by that office.</w:t>
      </w:r>
    </w:p>
    <w:p w14:paraId="2D8E1470" w14:textId="77777777" w:rsidR="00596917" w:rsidRPr="001503AE" w:rsidRDefault="00596917" w:rsidP="00AD6701">
      <w:pPr>
        <w:pStyle w:val="ListParagraph"/>
        <w:spacing w:after="0" w:line="240" w:lineRule="auto"/>
        <w:ind w:left="1440"/>
        <w:jc w:val="both"/>
        <w:rPr>
          <w:rFonts w:ascii="Times New Roman" w:hAnsi="Times New Roman" w:cs="Times New Roman"/>
          <w:sz w:val="24"/>
          <w:szCs w:val="24"/>
        </w:rPr>
      </w:pPr>
    </w:p>
    <w:p w14:paraId="3EB2E6AD" w14:textId="77777777" w:rsidR="00596917" w:rsidRPr="001503AE" w:rsidRDefault="000A5B26"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Each page of the bid form and all attachments shall be identified with the name of the bidder.</w:t>
      </w:r>
    </w:p>
    <w:p w14:paraId="70485A74" w14:textId="77777777" w:rsidR="00596917" w:rsidRPr="001503AE" w:rsidRDefault="00596917" w:rsidP="00AD6701">
      <w:pPr>
        <w:pStyle w:val="ListParagraph"/>
        <w:spacing w:after="0" w:line="240" w:lineRule="auto"/>
        <w:rPr>
          <w:rFonts w:ascii="Times New Roman" w:hAnsi="Times New Roman" w:cs="Times New Roman"/>
          <w:sz w:val="24"/>
          <w:szCs w:val="24"/>
        </w:rPr>
      </w:pPr>
    </w:p>
    <w:p w14:paraId="22C30BA7" w14:textId="7B214378" w:rsidR="00596917" w:rsidRPr="001503AE" w:rsidRDefault="000A5B26"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Failure to submit a bid on the bid form provided will be considered cause for rejection of the bid. </w:t>
      </w:r>
      <w:r w:rsidRPr="001503AE">
        <w:rPr>
          <w:rFonts w:ascii="Times New Roman" w:hAnsi="Times New Roman" w:cs="Times New Roman"/>
          <w:b/>
          <w:sz w:val="24"/>
          <w:szCs w:val="24"/>
        </w:rPr>
        <w:t>Modifications or additions to any portion of the bid document may be cause for rejection of the bid.</w:t>
      </w:r>
      <w:r w:rsidR="00FC6E29" w:rsidRPr="001503AE">
        <w:rPr>
          <w:rFonts w:ascii="Times New Roman" w:hAnsi="Times New Roman" w:cs="Times New Roman"/>
          <w:b/>
          <w:sz w:val="24"/>
          <w:szCs w:val="24"/>
        </w:rPr>
        <w:t xml:space="preserve"> </w:t>
      </w:r>
      <w:r w:rsidRPr="001503AE">
        <w:rPr>
          <w:rFonts w:ascii="Times New Roman" w:hAnsi="Times New Roman" w:cs="Times New Roman"/>
          <w:sz w:val="24"/>
          <w:szCs w:val="24"/>
        </w:rPr>
        <w:t xml:space="preserve">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reserves the right to decide, on a case-by-case basis, whether to reject a bid with modifications or additions as non</w:t>
      </w:r>
      <w:r w:rsidR="00C43D47" w:rsidRPr="001503AE">
        <w:rPr>
          <w:rFonts w:ascii="Times New Roman" w:hAnsi="Times New Roman" w:cs="Times New Roman"/>
          <w:sz w:val="24"/>
          <w:szCs w:val="24"/>
        </w:rPr>
        <w:t>-</w:t>
      </w:r>
      <w:r w:rsidRPr="001503AE">
        <w:rPr>
          <w:rFonts w:ascii="Times New Roman" w:hAnsi="Times New Roman" w:cs="Times New Roman"/>
          <w:sz w:val="24"/>
          <w:szCs w:val="24"/>
        </w:rPr>
        <w:t>responsive.</w:t>
      </w:r>
    </w:p>
    <w:p w14:paraId="2FA2D4B8" w14:textId="77777777" w:rsidR="00596917" w:rsidRPr="001503AE" w:rsidRDefault="00596917" w:rsidP="00AD6701">
      <w:pPr>
        <w:pStyle w:val="ListParagraph"/>
        <w:spacing w:after="0" w:line="240" w:lineRule="auto"/>
        <w:rPr>
          <w:rFonts w:ascii="Times New Roman" w:hAnsi="Times New Roman" w:cs="Times New Roman"/>
          <w:sz w:val="24"/>
          <w:szCs w:val="24"/>
        </w:rPr>
      </w:pPr>
    </w:p>
    <w:p w14:paraId="14C76286" w14:textId="43BC9677" w:rsidR="00A1457C" w:rsidRPr="001503AE" w:rsidRDefault="00A1457C"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A bid response that includes terms and conditions that do not conform to the terms and conditions in the bid document is subject to rejection as non-responsive.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reserves the right to permit the bidder to withdraw nonconforming terms and conditions from its bid response prior to a determination by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of non-responsiveness based on the submission of nonconforming terms and conditions.</w:t>
      </w:r>
    </w:p>
    <w:p w14:paraId="401B73B0" w14:textId="77777777" w:rsidR="00A1457C" w:rsidRPr="001503AE" w:rsidRDefault="00A1457C" w:rsidP="00A1457C">
      <w:pPr>
        <w:pStyle w:val="ListParagraph"/>
        <w:spacing w:after="0" w:line="240" w:lineRule="auto"/>
        <w:rPr>
          <w:rFonts w:ascii="Times New Roman" w:hAnsi="Times New Roman" w:cs="Times New Roman"/>
          <w:sz w:val="24"/>
          <w:szCs w:val="24"/>
        </w:rPr>
      </w:pPr>
    </w:p>
    <w:p w14:paraId="78320BF0" w14:textId="34E52940" w:rsidR="00A1457C" w:rsidRPr="001503AE" w:rsidRDefault="00A1457C" w:rsidP="00026811">
      <w:pPr>
        <w:pStyle w:val="ListParagraph"/>
        <w:numPr>
          <w:ilvl w:val="2"/>
          <w:numId w:val="21"/>
        </w:num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As a precondition to bid acceptance,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may request the bidder to withdraw or modify those portions of the bid deemed non-responsive that do not affect quality, quantity, price, or delivery of the service.</w:t>
      </w:r>
    </w:p>
    <w:p w14:paraId="3300F0B2" w14:textId="77777777" w:rsidR="00A1457C" w:rsidRPr="001503AE" w:rsidRDefault="00A1457C" w:rsidP="00AD6701">
      <w:pPr>
        <w:pStyle w:val="ListParagraph"/>
        <w:spacing w:after="0" w:line="240" w:lineRule="auto"/>
        <w:rPr>
          <w:rFonts w:ascii="Times New Roman" w:hAnsi="Times New Roman" w:cs="Times New Roman"/>
          <w:sz w:val="24"/>
          <w:szCs w:val="24"/>
        </w:rPr>
      </w:pPr>
    </w:p>
    <w:p w14:paraId="461EB5E7" w14:textId="77777777" w:rsidR="000A5B26" w:rsidRDefault="000A5B26" w:rsidP="008F45FD">
      <w:pPr>
        <w:pStyle w:val="ListParagraph"/>
        <w:numPr>
          <w:ilvl w:val="2"/>
          <w:numId w:val="21"/>
        </w:numPr>
        <w:spacing w:after="0" w:line="240" w:lineRule="auto"/>
        <w:jc w:val="both"/>
        <w:rPr>
          <w:rFonts w:ascii="Times New Roman" w:hAnsi="Times New Roman" w:cs="Times New Roman"/>
          <w:sz w:val="24"/>
          <w:szCs w:val="24"/>
        </w:rPr>
      </w:pPr>
      <w:r w:rsidRPr="00B02FAD">
        <w:rPr>
          <w:rFonts w:ascii="Times New Roman" w:hAnsi="Times New Roman" w:cs="Times New Roman"/>
          <w:sz w:val="24"/>
          <w:szCs w:val="24"/>
        </w:rPr>
        <w:t xml:space="preserve">Any bidder claiming that its response contains information exempt from the Mississippi Public Records Act (Miss. Code Ann. §§ 25-61-1 </w:t>
      </w:r>
      <w:r w:rsidRPr="00B02FAD">
        <w:rPr>
          <w:rFonts w:ascii="Times New Roman" w:hAnsi="Times New Roman" w:cs="Times New Roman"/>
          <w:i/>
          <w:sz w:val="24"/>
          <w:szCs w:val="24"/>
        </w:rPr>
        <w:t>et seq.</w:t>
      </w:r>
      <w:r w:rsidR="007120C5" w:rsidRPr="00B02FAD">
        <w:rPr>
          <w:rFonts w:ascii="Times New Roman" w:hAnsi="Times New Roman" w:cs="Times New Roman"/>
          <w:sz w:val="24"/>
          <w:szCs w:val="24"/>
        </w:rPr>
        <w:t xml:space="preserve"> and 79-23-1</w:t>
      </w:r>
      <w:r w:rsidRPr="00B02FAD">
        <w:rPr>
          <w:rFonts w:ascii="Times New Roman" w:hAnsi="Times New Roman" w:cs="Times New Roman"/>
          <w:sz w:val="24"/>
          <w:szCs w:val="24"/>
        </w:rPr>
        <w:t>), shall segregate and mark the information as confidential and provide the specific statutory authority for the exemption.</w:t>
      </w:r>
    </w:p>
    <w:p w14:paraId="40C457A0" w14:textId="77777777" w:rsidR="00B906BC" w:rsidRDefault="00B906BC" w:rsidP="00AD6701">
      <w:pPr>
        <w:spacing w:after="0" w:line="240" w:lineRule="auto"/>
        <w:rPr>
          <w:rFonts w:ascii="Times New Roman" w:hAnsi="Times New Roman" w:cs="Times New Roman"/>
          <w:b/>
          <w:sz w:val="24"/>
          <w:szCs w:val="24"/>
        </w:rPr>
      </w:pPr>
    </w:p>
    <w:p w14:paraId="2E6E7A10" w14:textId="57DC7D6B"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 xml:space="preserve">Section </w:t>
      </w:r>
      <w:r w:rsidR="00F77B74" w:rsidRPr="001503AE">
        <w:rPr>
          <w:rFonts w:ascii="Times New Roman" w:hAnsi="Times New Roman" w:cs="Times New Roman"/>
          <w:b/>
          <w:sz w:val="24"/>
          <w:szCs w:val="24"/>
        </w:rPr>
        <w:t>9</w:t>
      </w:r>
      <w:r w:rsidRPr="001503AE">
        <w:rPr>
          <w:rFonts w:ascii="Times New Roman" w:hAnsi="Times New Roman" w:cs="Times New Roman"/>
          <w:b/>
          <w:sz w:val="24"/>
          <w:szCs w:val="24"/>
        </w:rPr>
        <w:t xml:space="preserve"> </w:t>
      </w:r>
      <w:r w:rsidR="0037110B" w:rsidRPr="001503AE">
        <w:rPr>
          <w:rFonts w:ascii="Times New Roman" w:hAnsi="Times New Roman" w:cs="Times New Roman"/>
          <w:b/>
          <w:sz w:val="24"/>
          <w:szCs w:val="24"/>
        </w:rPr>
        <w:t>–</w:t>
      </w:r>
      <w:r w:rsidRPr="001503AE">
        <w:rPr>
          <w:rFonts w:ascii="Times New Roman" w:hAnsi="Times New Roman" w:cs="Times New Roman"/>
          <w:b/>
          <w:sz w:val="24"/>
          <w:szCs w:val="24"/>
        </w:rPr>
        <w:t xml:space="preserve"> Bidder Certification</w:t>
      </w:r>
    </w:p>
    <w:p w14:paraId="5F4D8F2D" w14:textId="77777777" w:rsidR="00044C56" w:rsidRPr="001503AE" w:rsidRDefault="00044C56" w:rsidP="00AD6701">
      <w:pPr>
        <w:spacing w:after="0" w:line="240" w:lineRule="auto"/>
        <w:rPr>
          <w:rFonts w:ascii="Times New Roman" w:hAnsi="Times New Roman" w:cs="Times New Roman"/>
          <w:sz w:val="24"/>
          <w:szCs w:val="24"/>
        </w:rPr>
      </w:pPr>
    </w:p>
    <w:p w14:paraId="3D7AA99C" w14:textId="77777777" w:rsidR="0064336C" w:rsidRPr="001503AE" w:rsidRDefault="0064336C"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The bidder agrees that submission of a signed bid form is certification that the bidder will accept an award made to it </w:t>
      </w:r>
      <w:proofErr w:type="gramStart"/>
      <w:r w:rsidRPr="001503AE">
        <w:rPr>
          <w:rFonts w:ascii="Times New Roman" w:hAnsi="Times New Roman" w:cs="Times New Roman"/>
          <w:sz w:val="24"/>
          <w:szCs w:val="24"/>
        </w:rPr>
        <w:t>as a result of</w:t>
      </w:r>
      <w:proofErr w:type="gramEnd"/>
      <w:r w:rsidRPr="001503AE">
        <w:rPr>
          <w:rFonts w:ascii="Times New Roman" w:hAnsi="Times New Roman" w:cs="Times New Roman"/>
          <w:sz w:val="24"/>
          <w:szCs w:val="24"/>
        </w:rPr>
        <w:t xml:space="preserve"> the submission.</w:t>
      </w:r>
    </w:p>
    <w:p w14:paraId="25C98D9B" w14:textId="77777777" w:rsidR="0064336C" w:rsidRPr="001503AE" w:rsidRDefault="0064336C" w:rsidP="00AD6701">
      <w:pPr>
        <w:spacing w:after="0" w:line="240" w:lineRule="auto"/>
        <w:rPr>
          <w:rFonts w:ascii="Times New Roman" w:hAnsi="Times New Roman" w:cs="Times New Roman"/>
          <w:sz w:val="24"/>
          <w:szCs w:val="24"/>
        </w:rPr>
      </w:pPr>
    </w:p>
    <w:p w14:paraId="404A352C"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Section 1</w:t>
      </w:r>
      <w:r w:rsidR="00F77B74" w:rsidRPr="001503AE">
        <w:rPr>
          <w:rFonts w:ascii="Times New Roman" w:hAnsi="Times New Roman" w:cs="Times New Roman"/>
          <w:b/>
          <w:sz w:val="24"/>
          <w:szCs w:val="24"/>
        </w:rPr>
        <w:t>0</w:t>
      </w:r>
      <w:r w:rsidRPr="001503AE">
        <w:rPr>
          <w:rFonts w:ascii="Times New Roman" w:hAnsi="Times New Roman" w:cs="Times New Roman"/>
          <w:b/>
          <w:sz w:val="24"/>
          <w:szCs w:val="24"/>
        </w:rPr>
        <w:t xml:space="preserve"> – Debarment</w:t>
      </w:r>
    </w:p>
    <w:p w14:paraId="79E6A5DC" w14:textId="77777777" w:rsidR="00044C56" w:rsidRPr="001503AE" w:rsidRDefault="00044C56" w:rsidP="00AD6701">
      <w:pPr>
        <w:spacing w:after="0" w:line="240" w:lineRule="auto"/>
        <w:rPr>
          <w:rFonts w:ascii="Times New Roman" w:hAnsi="Times New Roman" w:cs="Times New Roman"/>
          <w:sz w:val="24"/>
          <w:szCs w:val="24"/>
        </w:rPr>
      </w:pPr>
    </w:p>
    <w:p w14:paraId="2075D0B3" w14:textId="566C43CE" w:rsidR="0064336C" w:rsidRPr="001503AE" w:rsidRDefault="0064336C"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lastRenderedPageBreak/>
        <w:t xml:space="preserve">By submitting a bid, the bidder certifies that it is not currently debarred from submitting bids for contracts issued by any political subdivision or agency of the State of Mississippi and that it is not an agent of a person or entity that is currently debarred from submitting bids for contracts issued by any political subdivision or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of the State of Mississippi.</w:t>
      </w:r>
    </w:p>
    <w:p w14:paraId="62D42C88" w14:textId="77777777" w:rsidR="0064336C" w:rsidRPr="001503AE" w:rsidRDefault="0064336C" w:rsidP="00AD6701">
      <w:pPr>
        <w:spacing w:after="0" w:line="240" w:lineRule="auto"/>
        <w:rPr>
          <w:rFonts w:ascii="Times New Roman" w:hAnsi="Times New Roman" w:cs="Times New Roman"/>
          <w:sz w:val="24"/>
          <w:szCs w:val="24"/>
        </w:rPr>
      </w:pPr>
    </w:p>
    <w:p w14:paraId="00BD3E84"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Section 1</w:t>
      </w:r>
      <w:r w:rsidR="00F77B74" w:rsidRPr="001503AE">
        <w:rPr>
          <w:rFonts w:ascii="Times New Roman" w:hAnsi="Times New Roman" w:cs="Times New Roman"/>
          <w:b/>
          <w:sz w:val="24"/>
          <w:szCs w:val="24"/>
        </w:rPr>
        <w:t>1</w:t>
      </w:r>
      <w:r w:rsidRPr="001503AE">
        <w:rPr>
          <w:rFonts w:ascii="Times New Roman" w:hAnsi="Times New Roman" w:cs="Times New Roman"/>
          <w:b/>
          <w:sz w:val="24"/>
          <w:szCs w:val="24"/>
        </w:rPr>
        <w:t xml:space="preserve"> – Registration with Mississippi Secretary of State </w:t>
      </w:r>
    </w:p>
    <w:p w14:paraId="77141103" w14:textId="77777777" w:rsidR="00044C56" w:rsidRPr="001503AE" w:rsidRDefault="00044C56" w:rsidP="00AD6701">
      <w:pPr>
        <w:spacing w:after="0" w:line="240" w:lineRule="auto"/>
        <w:rPr>
          <w:rFonts w:ascii="Times New Roman" w:hAnsi="Times New Roman" w:cs="Times New Roman"/>
          <w:sz w:val="24"/>
          <w:szCs w:val="24"/>
        </w:rPr>
      </w:pPr>
    </w:p>
    <w:p w14:paraId="57DD8FBC" w14:textId="12722196" w:rsidR="0064336C" w:rsidRDefault="0064336C"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By submitting a bid, the bidder certifies that it is registered to do business </w:t>
      </w:r>
      <w:r w:rsidR="007120C5" w:rsidRPr="001503AE">
        <w:rPr>
          <w:rFonts w:ascii="Times New Roman" w:hAnsi="Times New Roman" w:cs="Times New Roman"/>
          <w:sz w:val="24"/>
          <w:szCs w:val="24"/>
        </w:rPr>
        <w:t xml:space="preserve">in the State of Mississippi as prescribed by Mississippi law and the </w:t>
      </w:r>
      <w:r w:rsidRPr="001503AE">
        <w:rPr>
          <w:rFonts w:ascii="Times New Roman" w:hAnsi="Times New Roman" w:cs="Times New Roman"/>
          <w:sz w:val="24"/>
          <w:szCs w:val="24"/>
        </w:rPr>
        <w:t xml:space="preserve">Mississippi Secretary of State or, if not already registered, that it will do so within seven </w:t>
      </w:r>
      <w:r w:rsidR="007120C5" w:rsidRPr="001503AE">
        <w:rPr>
          <w:rFonts w:ascii="Times New Roman" w:hAnsi="Times New Roman" w:cs="Times New Roman"/>
          <w:sz w:val="24"/>
          <w:szCs w:val="24"/>
        </w:rPr>
        <w:t xml:space="preserve">(7) </w:t>
      </w:r>
      <w:r w:rsidRPr="001503AE">
        <w:rPr>
          <w:rFonts w:ascii="Times New Roman" w:hAnsi="Times New Roman" w:cs="Times New Roman"/>
          <w:sz w:val="24"/>
          <w:szCs w:val="24"/>
        </w:rPr>
        <w:t xml:space="preserve">business days of being notified by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that it has been selected for contract award.</w:t>
      </w:r>
    </w:p>
    <w:p w14:paraId="69DFF709" w14:textId="77777777" w:rsidR="002030DC" w:rsidRDefault="002030DC" w:rsidP="00AD6701">
      <w:pPr>
        <w:spacing w:after="0" w:line="240" w:lineRule="auto"/>
        <w:jc w:val="both"/>
        <w:rPr>
          <w:rFonts w:ascii="Times New Roman" w:hAnsi="Times New Roman" w:cs="Times New Roman"/>
          <w:sz w:val="24"/>
          <w:szCs w:val="24"/>
        </w:rPr>
      </w:pPr>
    </w:p>
    <w:p w14:paraId="50150902" w14:textId="77777777" w:rsidR="00044C56" w:rsidRPr="001503AE" w:rsidRDefault="008223E9"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Section 1</w:t>
      </w:r>
      <w:r w:rsidR="00F77B74" w:rsidRPr="001503AE">
        <w:rPr>
          <w:rFonts w:ascii="Times New Roman" w:hAnsi="Times New Roman" w:cs="Times New Roman"/>
          <w:b/>
          <w:sz w:val="24"/>
          <w:szCs w:val="24"/>
        </w:rPr>
        <w:t>2</w:t>
      </w:r>
      <w:r w:rsidRPr="001503AE">
        <w:rPr>
          <w:rFonts w:ascii="Times New Roman" w:hAnsi="Times New Roman" w:cs="Times New Roman"/>
          <w:b/>
          <w:sz w:val="24"/>
          <w:szCs w:val="24"/>
        </w:rPr>
        <w:t xml:space="preserve"> –</w:t>
      </w:r>
      <w:r w:rsidR="00EC57EE" w:rsidRPr="001503AE">
        <w:rPr>
          <w:rFonts w:ascii="Times New Roman" w:hAnsi="Times New Roman" w:cs="Times New Roman"/>
          <w:b/>
          <w:sz w:val="24"/>
          <w:szCs w:val="24"/>
        </w:rPr>
        <w:t xml:space="preserve"> </w:t>
      </w:r>
      <w:r w:rsidR="00044C56" w:rsidRPr="001503AE">
        <w:rPr>
          <w:rFonts w:ascii="Times New Roman" w:hAnsi="Times New Roman" w:cs="Times New Roman"/>
          <w:b/>
          <w:sz w:val="24"/>
          <w:szCs w:val="24"/>
        </w:rPr>
        <w:t xml:space="preserve">Insurance, Bonds, or Other </w:t>
      </w:r>
      <w:r w:rsidR="002F3F05" w:rsidRPr="001503AE">
        <w:rPr>
          <w:rFonts w:ascii="Times New Roman" w:hAnsi="Times New Roman" w:cs="Times New Roman"/>
          <w:b/>
          <w:sz w:val="24"/>
          <w:szCs w:val="24"/>
        </w:rPr>
        <w:t>Sureties</w:t>
      </w:r>
    </w:p>
    <w:p w14:paraId="52076B6A" w14:textId="77777777" w:rsidR="00F624ED" w:rsidRPr="001503AE" w:rsidRDefault="00F624ED" w:rsidP="00AD6701">
      <w:pPr>
        <w:spacing w:after="0" w:line="240" w:lineRule="auto"/>
        <w:jc w:val="both"/>
        <w:rPr>
          <w:rFonts w:ascii="Times New Roman" w:hAnsi="Times New Roman" w:cs="Times New Roman"/>
          <w:sz w:val="24"/>
          <w:szCs w:val="24"/>
        </w:rPr>
      </w:pPr>
    </w:p>
    <w:p w14:paraId="01B0AB9C" w14:textId="3F7F329C" w:rsidR="007F49B6" w:rsidRPr="00805A81" w:rsidRDefault="00E809E3" w:rsidP="00143600">
      <w:pPr>
        <w:pStyle w:val="ListParagraph"/>
        <w:spacing w:after="0" w:line="240" w:lineRule="auto"/>
        <w:ind w:left="1440" w:hanging="900"/>
        <w:jc w:val="both"/>
        <w:rPr>
          <w:rFonts w:ascii="Times New Roman" w:hAnsi="Times New Roman" w:cs="Times New Roman"/>
          <w:sz w:val="24"/>
          <w:szCs w:val="24"/>
        </w:rPr>
      </w:pPr>
      <w:r w:rsidRPr="001503AE">
        <w:rPr>
          <w:rFonts w:ascii="Times New Roman" w:hAnsi="Times New Roman" w:cs="Times New Roman"/>
          <w:b/>
          <w:sz w:val="24"/>
          <w:szCs w:val="24"/>
        </w:rPr>
        <w:t>12.1</w:t>
      </w:r>
      <w:r w:rsidRPr="001503AE">
        <w:rPr>
          <w:rFonts w:ascii="Times New Roman" w:hAnsi="Times New Roman" w:cs="Times New Roman"/>
          <w:sz w:val="24"/>
          <w:szCs w:val="24"/>
        </w:rPr>
        <w:tab/>
      </w:r>
      <w:r w:rsidR="008B2A93" w:rsidRPr="00805A81">
        <w:rPr>
          <w:rFonts w:ascii="Times New Roman" w:hAnsi="Times New Roman" w:cs="Times New Roman"/>
          <w:sz w:val="24"/>
          <w:szCs w:val="24"/>
        </w:rPr>
        <w:t xml:space="preserve">The successful contractor shall maintain at least the minimum level of workers’ compensation insurance, comprehensive general liability or professional liability insurance, with minimum limits of $1,000,000.00 per occurrence and fidelity bond insurance with minimum limits of $100,000.00. All workers’ compensation, comprehensive general liability, professional liability, and fidelity bond insurance will provide coverage to MDES as an additional insured. The </w:t>
      </w:r>
      <w:r w:rsidR="00767DC0">
        <w:rPr>
          <w:rFonts w:ascii="Times New Roman" w:hAnsi="Times New Roman" w:cs="Times New Roman"/>
          <w:sz w:val="24"/>
          <w:szCs w:val="24"/>
        </w:rPr>
        <w:t>Agency</w:t>
      </w:r>
      <w:r w:rsidR="008B2A93" w:rsidRPr="00805A81">
        <w:rPr>
          <w:rFonts w:ascii="Times New Roman" w:hAnsi="Times New Roman" w:cs="Times New Roman"/>
          <w:sz w:val="24"/>
          <w:szCs w:val="24"/>
        </w:rPr>
        <w:t xml:space="preserve"> reserves the right to request from carriers, certificates of insurance regarding the required coverage. </w:t>
      </w:r>
      <w:r w:rsidR="00B0484A" w:rsidRPr="00805A81">
        <w:rPr>
          <w:rFonts w:ascii="Times New Roman" w:hAnsi="Times New Roman" w:cs="Times New Roman"/>
          <w:sz w:val="24"/>
          <w:szCs w:val="24"/>
        </w:rPr>
        <w:t>All insurance policies shall be issued by companies authorized to do business under the laws of the State of Mississippi, meaning insurance carriers must be licensed or hold a Certificate of Authority from the Mississippi Department of Insurance.</w:t>
      </w:r>
    </w:p>
    <w:p w14:paraId="71B43AF0" w14:textId="77777777" w:rsidR="00D10881" w:rsidRPr="001503AE" w:rsidRDefault="000F2C08" w:rsidP="00AD6701">
      <w:pPr>
        <w:tabs>
          <w:tab w:val="right" w:pos="10530"/>
        </w:tabs>
        <w:spacing w:after="0" w:line="240" w:lineRule="auto"/>
        <w:ind w:left="540" w:hanging="540"/>
        <w:jc w:val="both"/>
        <w:rPr>
          <w:rFonts w:ascii="Times New Roman" w:hAnsi="Times New Roman" w:cs="Times New Roman"/>
          <w:sz w:val="24"/>
          <w:szCs w:val="24"/>
        </w:rPr>
      </w:pPr>
      <w:r w:rsidRPr="001503AE">
        <w:rPr>
          <w:rFonts w:ascii="Times New Roman" w:hAnsi="Times New Roman" w:cs="Times New Roman"/>
          <w:sz w:val="24"/>
          <w:szCs w:val="24"/>
        </w:rPr>
        <w:t xml:space="preserve"> </w:t>
      </w:r>
    </w:p>
    <w:p w14:paraId="2A45FD08" w14:textId="77777777" w:rsidR="007F49B6" w:rsidRPr="001503AE" w:rsidRDefault="00E809E3" w:rsidP="00B0484A">
      <w:pPr>
        <w:pStyle w:val="ListParagraph"/>
        <w:spacing w:after="0" w:line="240" w:lineRule="auto"/>
        <w:ind w:left="1440" w:hanging="900"/>
        <w:jc w:val="both"/>
        <w:rPr>
          <w:rFonts w:ascii="Times New Roman" w:hAnsi="Times New Roman" w:cs="Times New Roman"/>
          <w:sz w:val="24"/>
          <w:szCs w:val="24"/>
        </w:rPr>
      </w:pPr>
      <w:r w:rsidRPr="001503AE">
        <w:rPr>
          <w:rFonts w:ascii="Times New Roman" w:hAnsi="Times New Roman" w:cs="Times New Roman"/>
          <w:b/>
          <w:sz w:val="24"/>
          <w:szCs w:val="24"/>
        </w:rPr>
        <w:t>12.</w:t>
      </w:r>
      <w:r w:rsidR="00935029">
        <w:rPr>
          <w:rFonts w:ascii="Times New Roman" w:hAnsi="Times New Roman" w:cs="Times New Roman"/>
          <w:b/>
          <w:sz w:val="24"/>
          <w:szCs w:val="24"/>
        </w:rPr>
        <w:t>2</w:t>
      </w:r>
      <w:r w:rsidR="007F49B6" w:rsidRPr="001503AE">
        <w:rPr>
          <w:rFonts w:ascii="Times New Roman" w:hAnsi="Times New Roman" w:cs="Times New Roman"/>
          <w:sz w:val="24"/>
          <w:szCs w:val="24"/>
        </w:rPr>
        <w:tab/>
      </w:r>
      <w:r w:rsidR="00143600" w:rsidRPr="001503AE">
        <w:rPr>
          <w:rFonts w:ascii="Times New Roman" w:hAnsi="Times New Roman" w:cs="Times New Roman"/>
          <w:sz w:val="24"/>
          <w:szCs w:val="24"/>
        </w:rPr>
        <w:t>Contractor shall submit to Agency within seven (7) days of notification of intent to award, a certificate of insurance and/or bond which outlines the coverage and limits defined in the procurement and contract.  There are no provisions for exceptions to this requirement.  Failure to provide the certificates of insurance within seven (7) day period may be cause for your bid to be declared non-responsive or for your contract to be cancelled.</w:t>
      </w:r>
    </w:p>
    <w:p w14:paraId="5A08DF6A" w14:textId="77777777" w:rsidR="007F49B6" w:rsidRPr="001503AE" w:rsidRDefault="007F49B6" w:rsidP="00AD6701">
      <w:pPr>
        <w:pStyle w:val="ListParagraph"/>
        <w:spacing w:after="0" w:line="240" w:lineRule="auto"/>
        <w:ind w:left="1260" w:hanging="720"/>
        <w:jc w:val="both"/>
        <w:rPr>
          <w:rFonts w:ascii="Times New Roman" w:hAnsi="Times New Roman" w:cs="Times New Roman"/>
          <w:sz w:val="24"/>
          <w:szCs w:val="24"/>
        </w:rPr>
      </w:pPr>
    </w:p>
    <w:p w14:paraId="216FD89A" w14:textId="77777777" w:rsidR="00143600" w:rsidRPr="00193257" w:rsidRDefault="007F49B6" w:rsidP="00193257">
      <w:pPr>
        <w:spacing w:after="0" w:line="240" w:lineRule="auto"/>
        <w:ind w:left="1440" w:hanging="900"/>
        <w:jc w:val="both"/>
        <w:rPr>
          <w:rFonts w:ascii="Times New Roman" w:hAnsi="Times New Roman" w:cs="Times New Roman"/>
          <w:sz w:val="24"/>
        </w:rPr>
      </w:pPr>
      <w:r w:rsidRPr="001503AE">
        <w:rPr>
          <w:rFonts w:ascii="Times New Roman" w:hAnsi="Times New Roman" w:cs="Times New Roman"/>
          <w:b/>
          <w:sz w:val="24"/>
          <w:szCs w:val="24"/>
        </w:rPr>
        <w:t>12.</w:t>
      </w:r>
      <w:r w:rsidR="00193257">
        <w:rPr>
          <w:rFonts w:ascii="Times New Roman" w:hAnsi="Times New Roman" w:cs="Times New Roman"/>
          <w:b/>
          <w:sz w:val="24"/>
          <w:szCs w:val="24"/>
        </w:rPr>
        <w:t>3</w:t>
      </w:r>
      <w:r w:rsidRPr="001503AE">
        <w:rPr>
          <w:rFonts w:ascii="Times New Roman" w:hAnsi="Times New Roman" w:cs="Times New Roman"/>
          <w:sz w:val="24"/>
          <w:szCs w:val="24"/>
        </w:rPr>
        <w:tab/>
      </w:r>
      <w:r w:rsidR="000F23C8" w:rsidRPr="00193257">
        <w:rPr>
          <w:rFonts w:ascii="Times New Roman" w:hAnsi="Times New Roman" w:cs="Times New Roman"/>
          <w:sz w:val="24"/>
        </w:rPr>
        <w:t>T</w:t>
      </w:r>
      <w:r w:rsidR="00143600" w:rsidRPr="00193257">
        <w:rPr>
          <w:rFonts w:ascii="Times New Roman" w:hAnsi="Times New Roman" w:cs="Times New Roman"/>
          <w:sz w:val="24"/>
        </w:rPr>
        <w:t xml:space="preserve">he contractor shall be prepared to provide evidence of required insurance upon request by MDES at any point during the contract period and should consult with legal counsel regarding its obligations. </w:t>
      </w:r>
    </w:p>
    <w:p w14:paraId="5AD53F6B" w14:textId="77777777" w:rsidR="007F49B6" w:rsidRPr="001503AE" w:rsidRDefault="007F49B6" w:rsidP="00143600">
      <w:pPr>
        <w:pStyle w:val="ListParagraph"/>
        <w:spacing w:after="0" w:line="240" w:lineRule="auto"/>
        <w:ind w:left="1440" w:hanging="900"/>
        <w:jc w:val="both"/>
        <w:rPr>
          <w:rFonts w:ascii="Times New Roman" w:hAnsi="Times New Roman" w:cs="Times New Roman"/>
          <w:sz w:val="24"/>
          <w:szCs w:val="24"/>
        </w:rPr>
      </w:pPr>
    </w:p>
    <w:p w14:paraId="41EEE3E8" w14:textId="77777777" w:rsidR="007F49B6" w:rsidRPr="001503AE" w:rsidRDefault="00193257" w:rsidP="00AD6701">
      <w:pPr>
        <w:pStyle w:val="ListParagraph"/>
        <w:spacing w:after="0" w:line="240" w:lineRule="auto"/>
        <w:ind w:left="1440" w:hanging="900"/>
        <w:jc w:val="both"/>
        <w:rPr>
          <w:rFonts w:ascii="Times New Roman" w:hAnsi="Times New Roman" w:cs="Times New Roman"/>
          <w:sz w:val="24"/>
          <w:szCs w:val="24"/>
        </w:rPr>
      </w:pPr>
      <w:r>
        <w:rPr>
          <w:rFonts w:ascii="Times New Roman" w:hAnsi="Times New Roman" w:cs="Times New Roman"/>
          <w:b/>
          <w:sz w:val="24"/>
          <w:szCs w:val="24"/>
        </w:rPr>
        <w:t>12.4</w:t>
      </w:r>
      <w:r w:rsidR="007F49B6" w:rsidRPr="001503AE">
        <w:rPr>
          <w:rFonts w:ascii="Times New Roman" w:hAnsi="Times New Roman" w:cs="Times New Roman"/>
          <w:sz w:val="24"/>
          <w:szCs w:val="24"/>
        </w:rPr>
        <w:tab/>
      </w:r>
      <w:r w:rsidR="00D10881" w:rsidRPr="001503AE">
        <w:rPr>
          <w:rFonts w:ascii="Times New Roman" w:hAnsi="Times New Roman" w:cs="Times New Roman"/>
          <w:sz w:val="24"/>
          <w:szCs w:val="24"/>
        </w:rPr>
        <w:t>Contractor shall obtain at Contra</w:t>
      </w:r>
      <w:r w:rsidR="00B0484A" w:rsidRPr="001503AE">
        <w:rPr>
          <w:rFonts w:ascii="Times New Roman" w:hAnsi="Times New Roman" w:cs="Times New Roman"/>
          <w:sz w:val="24"/>
          <w:szCs w:val="24"/>
        </w:rPr>
        <w:t xml:space="preserve">ctor’s expense the insurance </w:t>
      </w:r>
      <w:r w:rsidR="00D10881" w:rsidRPr="001503AE">
        <w:rPr>
          <w:rFonts w:ascii="Times New Roman" w:hAnsi="Times New Roman" w:cs="Times New Roman"/>
          <w:sz w:val="24"/>
          <w:szCs w:val="24"/>
        </w:rPr>
        <w:t>requirements specified in the procurement and contract prior to performing under this Contract, and Contractor shall mainta</w:t>
      </w:r>
      <w:r w:rsidR="00B0484A" w:rsidRPr="001503AE">
        <w:rPr>
          <w:rFonts w:ascii="Times New Roman" w:hAnsi="Times New Roman" w:cs="Times New Roman"/>
          <w:sz w:val="24"/>
          <w:szCs w:val="24"/>
        </w:rPr>
        <w:t xml:space="preserve">in the required insurance and </w:t>
      </w:r>
      <w:r w:rsidR="00D10881" w:rsidRPr="001503AE">
        <w:rPr>
          <w:rFonts w:ascii="Times New Roman" w:hAnsi="Times New Roman" w:cs="Times New Roman"/>
          <w:sz w:val="24"/>
          <w:szCs w:val="24"/>
        </w:rPr>
        <w:t xml:space="preserve">throughout the duration of this </w:t>
      </w:r>
      <w:r w:rsidR="00B0484A" w:rsidRPr="001503AE">
        <w:rPr>
          <w:rFonts w:ascii="Times New Roman" w:hAnsi="Times New Roman" w:cs="Times New Roman"/>
          <w:sz w:val="24"/>
          <w:szCs w:val="24"/>
        </w:rPr>
        <w:t>Contract</w:t>
      </w:r>
      <w:r w:rsidR="00D10881" w:rsidRPr="001503AE">
        <w:rPr>
          <w:rFonts w:ascii="Times New Roman" w:hAnsi="Times New Roman" w:cs="Times New Roman"/>
          <w:sz w:val="24"/>
          <w:szCs w:val="24"/>
        </w:rPr>
        <w:t xml:space="preserve">. </w:t>
      </w:r>
      <w:r w:rsidR="00805F1E" w:rsidRPr="001503AE">
        <w:rPr>
          <w:rFonts w:ascii="Times New Roman" w:hAnsi="Times New Roman" w:cs="Times New Roman"/>
          <w:sz w:val="24"/>
          <w:szCs w:val="24"/>
        </w:rPr>
        <w:t>There are no provisions for e</w:t>
      </w:r>
      <w:r w:rsidR="007E590F" w:rsidRPr="001503AE">
        <w:rPr>
          <w:rFonts w:ascii="Times New Roman" w:hAnsi="Times New Roman" w:cs="Times New Roman"/>
          <w:sz w:val="24"/>
          <w:szCs w:val="24"/>
        </w:rPr>
        <w:t>xceptions to this requirement.</w:t>
      </w:r>
    </w:p>
    <w:p w14:paraId="04AA14AD" w14:textId="77777777" w:rsidR="007F49B6" w:rsidRPr="001503AE" w:rsidRDefault="007F49B6" w:rsidP="00AD6701">
      <w:pPr>
        <w:pStyle w:val="ListParagraph"/>
        <w:spacing w:after="0" w:line="240" w:lineRule="auto"/>
        <w:ind w:left="1260" w:hanging="720"/>
        <w:jc w:val="both"/>
        <w:rPr>
          <w:rFonts w:ascii="Times New Roman" w:hAnsi="Times New Roman" w:cs="Times New Roman"/>
          <w:sz w:val="24"/>
          <w:szCs w:val="24"/>
        </w:rPr>
      </w:pPr>
    </w:p>
    <w:p w14:paraId="0BE7D8B7" w14:textId="77777777" w:rsidR="007F49B6" w:rsidRPr="001503AE" w:rsidRDefault="00193257" w:rsidP="00AD6701">
      <w:pPr>
        <w:pStyle w:val="ListParagraph"/>
        <w:spacing w:after="0" w:line="240" w:lineRule="auto"/>
        <w:ind w:left="1440" w:hanging="900"/>
        <w:jc w:val="both"/>
        <w:rPr>
          <w:rFonts w:ascii="Times New Roman" w:hAnsi="Times New Roman" w:cs="Times New Roman"/>
          <w:sz w:val="24"/>
          <w:szCs w:val="24"/>
        </w:rPr>
      </w:pPr>
      <w:r>
        <w:rPr>
          <w:rFonts w:ascii="Times New Roman" w:hAnsi="Times New Roman" w:cs="Times New Roman"/>
          <w:b/>
          <w:sz w:val="24"/>
          <w:szCs w:val="24"/>
        </w:rPr>
        <w:t>12.5</w:t>
      </w:r>
      <w:r w:rsidR="007F49B6" w:rsidRPr="001503AE">
        <w:rPr>
          <w:rFonts w:ascii="Times New Roman" w:hAnsi="Times New Roman" w:cs="Times New Roman"/>
          <w:sz w:val="24"/>
          <w:szCs w:val="24"/>
        </w:rPr>
        <w:tab/>
      </w:r>
      <w:r w:rsidR="007E590F" w:rsidRPr="001503AE">
        <w:rPr>
          <w:rFonts w:ascii="Times New Roman" w:hAnsi="Times New Roman" w:cs="Times New Roman"/>
          <w:sz w:val="24"/>
          <w:szCs w:val="24"/>
        </w:rPr>
        <w:t xml:space="preserve">Contractor shall not commence work under this contract until it obtains all insurance and/or bond required under this </w:t>
      </w:r>
      <w:r w:rsidR="009A217A" w:rsidRPr="001503AE">
        <w:rPr>
          <w:rFonts w:ascii="Times New Roman" w:hAnsi="Times New Roman" w:cs="Times New Roman"/>
          <w:sz w:val="24"/>
          <w:szCs w:val="24"/>
        </w:rPr>
        <w:t xml:space="preserve">provision and furnishes a certificate or other form showing proof of current coverage to the State.  After work commences, </w:t>
      </w:r>
      <w:r w:rsidR="009A217A" w:rsidRPr="001503AE">
        <w:rPr>
          <w:rFonts w:ascii="Times New Roman" w:hAnsi="Times New Roman" w:cs="Times New Roman"/>
          <w:sz w:val="24"/>
          <w:szCs w:val="24"/>
        </w:rPr>
        <w:lastRenderedPageBreak/>
        <w:t>the Contractor will keep in force all required insurance and/or bond until the con</w:t>
      </w:r>
      <w:r w:rsidR="007F49B6" w:rsidRPr="001503AE">
        <w:rPr>
          <w:rFonts w:ascii="Times New Roman" w:hAnsi="Times New Roman" w:cs="Times New Roman"/>
          <w:sz w:val="24"/>
          <w:szCs w:val="24"/>
        </w:rPr>
        <w:t>tract is terminated or expires.</w:t>
      </w:r>
    </w:p>
    <w:p w14:paraId="587189DE" w14:textId="77777777" w:rsidR="007F49B6" w:rsidRPr="001503AE" w:rsidRDefault="007F49B6" w:rsidP="00AD6701">
      <w:pPr>
        <w:pStyle w:val="ListParagraph"/>
        <w:spacing w:after="0" w:line="240" w:lineRule="auto"/>
        <w:ind w:left="1260" w:hanging="720"/>
        <w:jc w:val="both"/>
        <w:rPr>
          <w:rFonts w:ascii="Times New Roman" w:hAnsi="Times New Roman" w:cs="Times New Roman"/>
          <w:b/>
          <w:sz w:val="24"/>
          <w:szCs w:val="24"/>
        </w:rPr>
      </w:pPr>
    </w:p>
    <w:p w14:paraId="16C2FBFE" w14:textId="77777777" w:rsidR="007F49B6" w:rsidRDefault="00193257" w:rsidP="00AD6701">
      <w:pPr>
        <w:pStyle w:val="ListParagraph"/>
        <w:spacing w:after="0" w:line="240" w:lineRule="auto"/>
        <w:ind w:left="1440" w:hanging="900"/>
        <w:jc w:val="both"/>
        <w:rPr>
          <w:rFonts w:ascii="Times New Roman" w:hAnsi="Times New Roman" w:cs="Times New Roman"/>
          <w:sz w:val="24"/>
          <w:szCs w:val="24"/>
        </w:rPr>
      </w:pPr>
      <w:r>
        <w:rPr>
          <w:rFonts w:ascii="Times New Roman" w:hAnsi="Times New Roman" w:cs="Times New Roman"/>
          <w:b/>
          <w:sz w:val="24"/>
          <w:szCs w:val="24"/>
        </w:rPr>
        <w:t>12.6</w:t>
      </w:r>
      <w:r w:rsidR="007F49B6" w:rsidRPr="001503AE">
        <w:rPr>
          <w:rFonts w:ascii="Times New Roman" w:hAnsi="Times New Roman" w:cs="Times New Roman"/>
          <w:sz w:val="24"/>
          <w:szCs w:val="24"/>
        </w:rPr>
        <w:tab/>
      </w:r>
      <w:r w:rsidR="00D10881" w:rsidRPr="001503AE">
        <w:rPr>
          <w:rFonts w:ascii="Times New Roman" w:hAnsi="Times New Roman" w:cs="Times New Roman"/>
          <w:sz w:val="24"/>
          <w:szCs w:val="24"/>
        </w:rPr>
        <w:t>Contractor shall submit renewal certificates as appropriate du</w:t>
      </w:r>
      <w:r w:rsidR="007F49B6" w:rsidRPr="001503AE">
        <w:rPr>
          <w:rFonts w:ascii="Times New Roman" w:hAnsi="Times New Roman" w:cs="Times New Roman"/>
          <w:sz w:val="24"/>
          <w:szCs w:val="24"/>
        </w:rPr>
        <w:t xml:space="preserve">ring the term of the contract. </w:t>
      </w:r>
    </w:p>
    <w:p w14:paraId="5149F9CB" w14:textId="77777777" w:rsidR="00193257" w:rsidRPr="001503AE" w:rsidRDefault="00193257" w:rsidP="00AD6701">
      <w:pPr>
        <w:pStyle w:val="ListParagraph"/>
        <w:spacing w:after="0" w:line="240" w:lineRule="auto"/>
        <w:ind w:left="1440" w:hanging="900"/>
        <w:jc w:val="both"/>
        <w:rPr>
          <w:rFonts w:ascii="Times New Roman" w:hAnsi="Times New Roman" w:cs="Times New Roman"/>
          <w:sz w:val="24"/>
          <w:szCs w:val="24"/>
        </w:rPr>
      </w:pPr>
    </w:p>
    <w:p w14:paraId="1E00B545" w14:textId="77777777" w:rsidR="000F23C8" w:rsidRPr="001503AE" w:rsidRDefault="00193257" w:rsidP="00193257">
      <w:pPr>
        <w:spacing w:after="0" w:line="240" w:lineRule="auto"/>
        <w:ind w:left="1440" w:hanging="900"/>
        <w:jc w:val="both"/>
        <w:rPr>
          <w:rFonts w:ascii="Times New Roman" w:hAnsi="Times New Roman" w:cs="Times New Roman"/>
          <w:sz w:val="24"/>
          <w:szCs w:val="24"/>
        </w:rPr>
      </w:pPr>
      <w:r>
        <w:rPr>
          <w:rFonts w:ascii="Times New Roman" w:hAnsi="Times New Roman" w:cs="Times New Roman"/>
          <w:b/>
          <w:sz w:val="24"/>
          <w:szCs w:val="24"/>
        </w:rPr>
        <w:t>12.7</w:t>
      </w:r>
      <w:r w:rsidR="000F23C8" w:rsidRPr="001503AE">
        <w:rPr>
          <w:rFonts w:ascii="Times New Roman" w:hAnsi="Times New Roman" w:cs="Times New Roman"/>
          <w:sz w:val="24"/>
          <w:szCs w:val="24"/>
        </w:rPr>
        <w:tab/>
      </w:r>
      <w:r w:rsidR="000F23C8" w:rsidRPr="00193257">
        <w:rPr>
          <w:rFonts w:ascii="Times New Roman" w:hAnsi="Times New Roman" w:cs="Times New Roman"/>
          <w:sz w:val="24"/>
        </w:rPr>
        <w:t xml:space="preserve">The contractor shall be prepared to provide evidence of required insurance upon request by MDES at any point during the contract period and should consult with legal counsel regarding its obligations. </w:t>
      </w:r>
    </w:p>
    <w:p w14:paraId="1C36C759" w14:textId="77777777" w:rsidR="007F49B6" w:rsidRPr="001503AE" w:rsidRDefault="007F49B6" w:rsidP="00AD6701">
      <w:pPr>
        <w:pStyle w:val="ListParagraph"/>
        <w:spacing w:after="0" w:line="240" w:lineRule="auto"/>
        <w:ind w:left="1260" w:hanging="720"/>
        <w:jc w:val="both"/>
        <w:rPr>
          <w:rFonts w:ascii="Times New Roman" w:hAnsi="Times New Roman" w:cs="Times New Roman"/>
          <w:b/>
          <w:sz w:val="24"/>
          <w:szCs w:val="24"/>
        </w:rPr>
      </w:pPr>
    </w:p>
    <w:p w14:paraId="7C8A6C68" w14:textId="77777777" w:rsidR="007F49B6" w:rsidRDefault="00193257" w:rsidP="00AD6701">
      <w:pPr>
        <w:pStyle w:val="ListParagraph"/>
        <w:spacing w:after="0" w:line="240" w:lineRule="auto"/>
        <w:ind w:left="1440" w:hanging="900"/>
        <w:jc w:val="both"/>
        <w:rPr>
          <w:rFonts w:ascii="Times New Roman" w:hAnsi="Times New Roman" w:cs="Times New Roman"/>
          <w:sz w:val="24"/>
          <w:szCs w:val="24"/>
        </w:rPr>
      </w:pPr>
      <w:r>
        <w:rPr>
          <w:rFonts w:ascii="Times New Roman" w:hAnsi="Times New Roman" w:cs="Times New Roman"/>
          <w:b/>
          <w:sz w:val="24"/>
          <w:szCs w:val="24"/>
        </w:rPr>
        <w:t>12.8</w:t>
      </w:r>
      <w:r w:rsidR="007F49B6" w:rsidRPr="001503AE">
        <w:rPr>
          <w:rFonts w:ascii="Times New Roman" w:hAnsi="Times New Roman" w:cs="Times New Roman"/>
          <w:sz w:val="24"/>
          <w:szCs w:val="24"/>
        </w:rPr>
        <w:tab/>
      </w:r>
      <w:r w:rsidR="00D10881" w:rsidRPr="001503AE">
        <w:rPr>
          <w:rFonts w:ascii="Times New Roman" w:hAnsi="Times New Roman" w:cs="Times New Roman"/>
          <w:sz w:val="24"/>
          <w:szCs w:val="24"/>
        </w:rPr>
        <w:t xml:space="preserve">Contractor shall instruct the insurers to </w:t>
      </w:r>
      <w:r w:rsidR="003A6C7E" w:rsidRPr="001503AE">
        <w:rPr>
          <w:rFonts w:ascii="Times New Roman" w:hAnsi="Times New Roman" w:cs="Times New Roman"/>
          <w:sz w:val="24"/>
          <w:szCs w:val="24"/>
        </w:rPr>
        <w:t xml:space="preserve">provide </w:t>
      </w:r>
      <w:r w:rsidR="000F23C8" w:rsidRPr="001503AE">
        <w:rPr>
          <w:rFonts w:ascii="Times New Roman" w:hAnsi="Times New Roman" w:cs="Times New Roman"/>
          <w:sz w:val="24"/>
          <w:szCs w:val="24"/>
        </w:rPr>
        <w:t xml:space="preserve">the Agency Thirty (30) </w:t>
      </w:r>
      <w:r w:rsidR="00D10881" w:rsidRPr="001503AE">
        <w:rPr>
          <w:rFonts w:ascii="Times New Roman" w:hAnsi="Times New Roman" w:cs="Times New Roman"/>
          <w:sz w:val="24"/>
          <w:szCs w:val="24"/>
        </w:rPr>
        <w:t>days advance notice of any insurance cancellation.</w:t>
      </w:r>
    </w:p>
    <w:p w14:paraId="656DD222" w14:textId="77777777" w:rsidR="007E7DE7" w:rsidRPr="001503AE" w:rsidRDefault="007E7DE7" w:rsidP="00AD6701">
      <w:pPr>
        <w:pStyle w:val="ListParagraph"/>
        <w:spacing w:after="0" w:line="240" w:lineRule="auto"/>
        <w:ind w:left="1440" w:hanging="900"/>
        <w:jc w:val="both"/>
        <w:rPr>
          <w:rFonts w:ascii="Times New Roman" w:hAnsi="Times New Roman" w:cs="Times New Roman"/>
          <w:sz w:val="24"/>
          <w:szCs w:val="24"/>
        </w:rPr>
      </w:pPr>
    </w:p>
    <w:p w14:paraId="41234209" w14:textId="77777777" w:rsidR="007F49B6" w:rsidRPr="001503AE" w:rsidRDefault="00193257" w:rsidP="00AD6701">
      <w:pPr>
        <w:pStyle w:val="ListParagraph"/>
        <w:spacing w:after="0" w:line="240" w:lineRule="auto"/>
        <w:ind w:left="1440" w:hanging="900"/>
        <w:jc w:val="both"/>
        <w:rPr>
          <w:rFonts w:ascii="Times New Roman" w:hAnsi="Times New Roman" w:cs="Times New Roman"/>
          <w:sz w:val="24"/>
          <w:szCs w:val="24"/>
        </w:rPr>
      </w:pPr>
      <w:r>
        <w:rPr>
          <w:rFonts w:ascii="Times New Roman" w:hAnsi="Times New Roman" w:cs="Times New Roman"/>
          <w:b/>
          <w:sz w:val="24"/>
          <w:szCs w:val="24"/>
        </w:rPr>
        <w:t>12.9</w:t>
      </w:r>
      <w:r w:rsidR="007F49B6" w:rsidRPr="001503AE">
        <w:rPr>
          <w:rFonts w:ascii="Times New Roman" w:hAnsi="Times New Roman" w:cs="Times New Roman"/>
          <w:sz w:val="24"/>
          <w:szCs w:val="24"/>
        </w:rPr>
        <w:tab/>
      </w:r>
      <w:r w:rsidR="00D06438" w:rsidRPr="001503AE">
        <w:rPr>
          <w:rFonts w:ascii="Times New Roman" w:hAnsi="Times New Roman" w:cs="Times New Roman"/>
          <w:sz w:val="24"/>
          <w:szCs w:val="24"/>
        </w:rPr>
        <w:t xml:space="preserve">Contractor shall ensure that should any of the </w:t>
      </w:r>
      <w:proofErr w:type="gramStart"/>
      <w:r w:rsidR="00D06438" w:rsidRPr="001503AE">
        <w:rPr>
          <w:rFonts w:ascii="Times New Roman" w:hAnsi="Times New Roman" w:cs="Times New Roman"/>
          <w:sz w:val="24"/>
          <w:szCs w:val="24"/>
        </w:rPr>
        <w:t>above described</w:t>
      </w:r>
      <w:proofErr w:type="gramEnd"/>
      <w:r w:rsidR="00D06438" w:rsidRPr="001503AE">
        <w:rPr>
          <w:rFonts w:ascii="Times New Roman" w:hAnsi="Times New Roman" w:cs="Times New Roman"/>
          <w:sz w:val="24"/>
          <w:szCs w:val="24"/>
        </w:rPr>
        <w:t xml:space="preserve"> policies be cancelled before the expiration date thereof, or if there is a material change, potential exhaustion of aggregate limits or intent not to renew </w:t>
      </w:r>
      <w:r w:rsidR="00805F1E" w:rsidRPr="001503AE">
        <w:rPr>
          <w:rFonts w:ascii="Times New Roman" w:hAnsi="Times New Roman" w:cs="Times New Roman"/>
          <w:sz w:val="24"/>
          <w:szCs w:val="24"/>
        </w:rPr>
        <w:t>insurance and/or bond</w:t>
      </w:r>
      <w:r w:rsidR="00D06438" w:rsidRPr="001503AE">
        <w:rPr>
          <w:rFonts w:ascii="Times New Roman" w:hAnsi="Times New Roman" w:cs="Times New Roman"/>
          <w:sz w:val="24"/>
          <w:szCs w:val="24"/>
        </w:rPr>
        <w:t xml:space="preserve"> coverage(s), that written notice will be delivered to the Agency Chief Procurement Officer.</w:t>
      </w:r>
      <w:r w:rsidR="00805F1E" w:rsidRPr="001503AE">
        <w:rPr>
          <w:rFonts w:ascii="Times New Roman" w:hAnsi="Times New Roman" w:cs="Times New Roman"/>
          <w:sz w:val="24"/>
          <w:szCs w:val="24"/>
        </w:rPr>
        <w:t xml:space="preserve"> </w:t>
      </w:r>
    </w:p>
    <w:p w14:paraId="00A92B64" w14:textId="77777777" w:rsidR="007F49B6" w:rsidRPr="001503AE" w:rsidRDefault="007F49B6" w:rsidP="00AD6701">
      <w:pPr>
        <w:pStyle w:val="ListParagraph"/>
        <w:spacing w:after="0" w:line="240" w:lineRule="auto"/>
        <w:ind w:left="1440" w:hanging="900"/>
        <w:jc w:val="both"/>
        <w:rPr>
          <w:rFonts w:ascii="Times New Roman" w:hAnsi="Times New Roman" w:cs="Times New Roman"/>
          <w:sz w:val="24"/>
          <w:szCs w:val="24"/>
        </w:rPr>
      </w:pPr>
    </w:p>
    <w:p w14:paraId="74F23FD1" w14:textId="77777777" w:rsidR="006E6BA2" w:rsidRPr="001503AE" w:rsidRDefault="00193257" w:rsidP="00AD6701">
      <w:pPr>
        <w:pStyle w:val="ListParagraph"/>
        <w:spacing w:after="0" w:line="240" w:lineRule="auto"/>
        <w:ind w:left="1440" w:hanging="900"/>
        <w:jc w:val="both"/>
        <w:rPr>
          <w:rFonts w:ascii="Times New Roman" w:hAnsi="Times New Roman" w:cs="Times New Roman"/>
          <w:sz w:val="24"/>
          <w:szCs w:val="24"/>
        </w:rPr>
      </w:pPr>
      <w:r>
        <w:rPr>
          <w:rFonts w:ascii="Times New Roman" w:hAnsi="Times New Roman" w:cs="Times New Roman"/>
          <w:b/>
          <w:sz w:val="24"/>
          <w:szCs w:val="24"/>
        </w:rPr>
        <w:t xml:space="preserve">12.10 </w:t>
      </w:r>
      <w:r>
        <w:rPr>
          <w:rFonts w:ascii="Times New Roman" w:hAnsi="Times New Roman" w:cs="Times New Roman"/>
          <w:b/>
          <w:sz w:val="24"/>
          <w:szCs w:val="24"/>
        </w:rPr>
        <w:tab/>
      </w:r>
      <w:r w:rsidR="00D10881" w:rsidRPr="001503AE">
        <w:rPr>
          <w:rFonts w:ascii="Times New Roman" w:hAnsi="Times New Roman" w:cs="Times New Roman"/>
          <w:sz w:val="24"/>
          <w:szCs w:val="24"/>
        </w:rPr>
        <w:t xml:space="preserve">There shall be no cancellation, material change, potential exhaustion of aggregate limits or non-renewal of </w:t>
      </w:r>
      <w:r w:rsidR="00805F1E" w:rsidRPr="001503AE">
        <w:rPr>
          <w:rFonts w:ascii="Times New Roman" w:hAnsi="Times New Roman" w:cs="Times New Roman"/>
          <w:sz w:val="24"/>
          <w:szCs w:val="24"/>
        </w:rPr>
        <w:t>insurance and/or bond</w:t>
      </w:r>
      <w:r w:rsidR="00D10881" w:rsidRPr="001503AE">
        <w:rPr>
          <w:rFonts w:ascii="Times New Roman" w:hAnsi="Times New Roman" w:cs="Times New Roman"/>
          <w:sz w:val="24"/>
          <w:szCs w:val="24"/>
        </w:rPr>
        <w:t xml:space="preserve"> coverage(s) to Agency.  Any failure to comply with the reporting provisions of this clause shall constitute a material breach of Contract and shall be grounds for immediate termination of this Contract by Agency.</w:t>
      </w:r>
    </w:p>
    <w:p w14:paraId="10133924" w14:textId="77777777" w:rsidR="00DE4318" w:rsidRDefault="00DE4318" w:rsidP="00AD6701">
      <w:pPr>
        <w:spacing w:after="0" w:line="240" w:lineRule="auto"/>
        <w:rPr>
          <w:rFonts w:ascii="Times New Roman" w:hAnsi="Times New Roman" w:cs="Times New Roman"/>
          <w:b/>
          <w:sz w:val="24"/>
          <w:szCs w:val="24"/>
        </w:rPr>
      </w:pPr>
    </w:p>
    <w:p w14:paraId="36F1D406" w14:textId="69119F68"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Section 1</w:t>
      </w:r>
      <w:r w:rsidR="00F77B74" w:rsidRPr="001503AE">
        <w:rPr>
          <w:rFonts w:ascii="Times New Roman" w:hAnsi="Times New Roman" w:cs="Times New Roman"/>
          <w:b/>
          <w:sz w:val="24"/>
          <w:szCs w:val="24"/>
        </w:rPr>
        <w:t>3</w:t>
      </w:r>
      <w:r w:rsidRPr="001503AE">
        <w:rPr>
          <w:rFonts w:ascii="Times New Roman" w:hAnsi="Times New Roman" w:cs="Times New Roman"/>
          <w:b/>
          <w:sz w:val="24"/>
          <w:szCs w:val="24"/>
        </w:rPr>
        <w:t xml:space="preserve"> – Bid Opening</w:t>
      </w:r>
    </w:p>
    <w:p w14:paraId="765FB927" w14:textId="77777777" w:rsidR="00044C56" w:rsidRPr="001503AE" w:rsidRDefault="00044C56" w:rsidP="00AD6701">
      <w:pPr>
        <w:spacing w:after="0" w:line="240" w:lineRule="auto"/>
        <w:rPr>
          <w:rFonts w:ascii="Times New Roman" w:hAnsi="Times New Roman" w:cs="Times New Roman"/>
          <w:sz w:val="24"/>
          <w:szCs w:val="24"/>
        </w:rPr>
      </w:pPr>
    </w:p>
    <w:p w14:paraId="514EF83D" w14:textId="77777777" w:rsidR="0064336C" w:rsidRDefault="0064336C"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Bid opening will be open to the public; however, this will include opening, reading, and listing the </w:t>
      </w:r>
      <w:r w:rsidR="00E87F58" w:rsidRPr="001503AE">
        <w:rPr>
          <w:rFonts w:ascii="Times New Roman" w:hAnsi="Times New Roman" w:cs="Times New Roman"/>
          <w:sz w:val="24"/>
          <w:szCs w:val="24"/>
        </w:rPr>
        <w:t xml:space="preserve">name of each bidder and the </w:t>
      </w:r>
      <w:r w:rsidRPr="001503AE">
        <w:rPr>
          <w:rFonts w:ascii="Times New Roman" w:hAnsi="Times New Roman" w:cs="Times New Roman"/>
          <w:sz w:val="24"/>
          <w:szCs w:val="24"/>
        </w:rPr>
        <w:t>bid price o</w:t>
      </w:r>
      <w:r w:rsidR="00E87F58" w:rsidRPr="001503AE">
        <w:rPr>
          <w:rFonts w:ascii="Times New Roman" w:hAnsi="Times New Roman" w:cs="Times New Roman"/>
          <w:sz w:val="24"/>
          <w:szCs w:val="24"/>
        </w:rPr>
        <w:t>f</w:t>
      </w:r>
      <w:r w:rsidRPr="001503AE">
        <w:rPr>
          <w:rFonts w:ascii="Times New Roman" w:hAnsi="Times New Roman" w:cs="Times New Roman"/>
          <w:sz w:val="24"/>
          <w:szCs w:val="24"/>
        </w:rPr>
        <w:t xml:space="preserve"> each bid only. No discussions will </w:t>
      </w:r>
      <w:r w:rsidR="00AF2274">
        <w:rPr>
          <w:rFonts w:ascii="Times New Roman" w:hAnsi="Times New Roman" w:cs="Times New Roman"/>
          <w:sz w:val="24"/>
          <w:szCs w:val="24"/>
        </w:rPr>
        <w:t>be permitted</w:t>
      </w:r>
      <w:r w:rsidRPr="001503AE">
        <w:rPr>
          <w:rFonts w:ascii="Times New Roman" w:hAnsi="Times New Roman" w:cs="Times New Roman"/>
          <w:sz w:val="24"/>
          <w:szCs w:val="24"/>
        </w:rPr>
        <w:t xml:space="preserve"> with any bidder as to the quality or provisions of the specifications and no award will be made either stated or implied at the bid opening.</w:t>
      </w:r>
    </w:p>
    <w:p w14:paraId="5D962BBA" w14:textId="77777777" w:rsidR="007E7DE7" w:rsidRDefault="007E7DE7" w:rsidP="00AD6701">
      <w:pPr>
        <w:spacing w:after="0" w:line="240" w:lineRule="auto"/>
        <w:jc w:val="both"/>
        <w:rPr>
          <w:rFonts w:ascii="Times New Roman" w:hAnsi="Times New Roman" w:cs="Times New Roman"/>
          <w:sz w:val="24"/>
          <w:szCs w:val="24"/>
        </w:rPr>
      </w:pPr>
    </w:p>
    <w:p w14:paraId="3153DD9D"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Section 1</w:t>
      </w:r>
      <w:r w:rsidR="00F77B74" w:rsidRPr="001503AE">
        <w:rPr>
          <w:rFonts w:ascii="Times New Roman" w:hAnsi="Times New Roman" w:cs="Times New Roman"/>
          <w:b/>
          <w:sz w:val="24"/>
          <w:szCs w:val="24"/>
        </w:rPr>
        <w:t>4</w:t>
      </w:r>
      <w:r w:rsidRPr="001503AE">
        <w:rPr>
          <w:rFonts w:ascii="Times New Roman" w:hAnsi="Times New Roman" w:cs="Times New Roman"/>
          <w:b/>
          <w:sz w:val="24"/>
          <w:szCs w:val="24"/>
        </w:rPr>
        <w:t xml:space="preserve"> – Award Notification</w:t>
      </w:r>
    </w:p>
    <w:p w14:paraId="7969AED1" w14:textId="77777777" w:rsidR="00044C56" w:rsidRPr="001503AE" w:rsidRDefault="00044C56" w:rsidP="00AD6701">
      <w:pPr>
        <w:spacing w:after="0" w:line="240" w:lineRule="auto"/>
        <w:rPr>
          <w:rFonts w:ascii="Times New Roman" w:hAnsi="Times New Roman" w:cs="Times New Roman"/>
          <w:sz w:val="24"/>
          <w:szCs w:val="24"/>
        </w:rPr>
      </w:pPr>
    </w:p>
    <w:p w14:paraId="66647F82" w14:textId="77777777" w:rsidR="0064336C" w:rsidRPr="001503AE" w:rsidRDefault="0064336C" w:rsidP="00081417">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Award</w:t>
      </w:r>
      <w:r w:rsidR="002B3C8B" w:rsidRPr="001503AE">
        <w:rPr>
          <w:rFonts w:ascii="Times New Roman" w:hAnsi="Times New Roman" w:cs="Times New Roman"/>
          <w:sz w:val="24"/>
          <w:szCs w:val="24"/>
        </w:rPr>
        <w:t>(s)</w:t>
      </w:r>
      <w:r w:rsidRPr="001503AE">
        <w:rPr>
          <w:rFonts w:ascii="Times New Roman" w:hAnsi="Times New Roman" w:cs="Times New Roman"/>
          <w:sz w:val="24"/>
          <w:szCs w:val="24"/>
        </w:rPr>
        <w:t xml:space="preserve"> for this procurement will be posted </w:t>
      </w:r>
      <w:r w:rsidR="00EC57EE" w:rsidRPr="001503AE">
        <w:rPr>
          <w:rFonts w:ascii="Times New Roman" w:hAnsi="Times New Roman" w:cs="Times New Roman"/>
          <w:sz w:val="24"/>
          <w:szCs w:val="24"/>
        </w:rPr>
        <w:t>on the Mississippi Contract/Procurement Opportunity Search Portal website and</w:t>
      </w:r>
      <w:r w:rsidRPr="001503AE">
        <w:rPr>
          <w:rFonts w:ascii="Times New Roman" w:hAnsi="Times New Roman" w:cs="Times New Roman"/>
          <w:sz w:val="24"/>
          <w:szCs w:val="24"/>
        </w:rPr>
        <w:t xml:space="preserve"> the agency website at http:</w:t>
      </w:r>
      <w:r w:rsidR="004619F3" w:rsidRPr="001503AE">
        <w:rPr>
          <w:rFonts w:ascii="Times New Roman" w:hAnsi="Times New Roman" w:cs="Times New Roman"/>
          <w:sz w:val="24"/>
          <w:szCs w:val="24"/>
        </w:rPr>
        <w:t>//www.mdes.ms.gov.</w:t>
      </w:r>
      <w:r w:rsidRPr="001503AE">
        <w:rPr>
          <w:rFonts w:ascii="Times New Roman" w:hAnsi="Times New Roman" w:cs="Times New Roman"/>
          <w:sz w:val="24"/>
          <w:szCs w:val="24"/>
        </w:rPr>
        <w:t xml:space="preserve"> Bidders will be notified via e-mail of</w:t>
      </w:r>
      <w:r w:rsidR="004619F3" w:rsidRPr="001503AE">
        <w:rPr>
          <w:rFonts w:ascii="Times New Roman" w:hAnsi="Times New Roman" w:cs="Times New Roman"/>
          <w:sz w:val="24"/>
          <w:szCs w:val="24"/>
        </w:rPr>
        <w:t xml:space="preserve"> the awards.</w:t>
      </w:r>
    </w:p>
    <w:p w14:paraId="387C9A89" w14:textId="77777777" w:rsidR="00B00066" w:rsidRPr="001503AE" w:rsidRDefault="00B00066" w:rsidP="00AD6701">
      <w:pPr>
        <w:spacing w:after="0" w:line="240" w:lineRule="auto"/>
        <w:rPr>
          <w:rFonts w:ascii="Times New Roman" w:hAnsi="Times New Roman" w:cs="Times New Roman"/>
          <w:b/>
          <w:sz w:val="24"/>
          <w:szCs w:val="24"/>
        </w:rPr>
      </w:pPr>
    </w:p>
    <w:p w14:paraId="1F413A5C"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Section 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 xml:space="preserve"> </w:t>
      </w:r>
      <w:r w:rsidR="002B3C8B" w:rsidRPr="001503AE">
        <w:rPr>
          <w:rFonts w:ascii="Times New Roman" w:hAnsi="Times New Roman" w:cs="Times New Roman"/>
          <w:b/>
          <w:sz w:val="24"/>
          <w:szCs w:val="24"/>
        </w:rPr>
        <w:t xml:space="preserve">– </w:t>
      </w:r>
      <w:r w:rsidRPr="001503AE">
        <w:rPr>
          <w:rFonts w:ascii="Times New Roman" w:hAnsi="Times New Roman" w:cs="Times New Roman"/>
          <w:b/>
          <w:sz w:val="24"/>
          <w:szCs w:val="24"/>
        </w:rPr>
        <w:t>Procurement Methodology</w:t>
      </w:r>
    </w:p>
    <w:p w14:paraId="2468A4EE" w14:textId="77777777" w:rsidR="00A93B6B" w:rsidRPr="001503AE" w:rsidRDefault="00A93B6B" w:rsidP="00AD6701">
      <w:pPr>
        <w:spacing w:after="0" w:line="240" w:lineRule="auto"/>
        <w:ind w:left="360"/>
        <w:rPr>
          <w:rFonts w:ascii="Times New Roman" w:hAnsi="Times New Roman" w:cs="Times New Roman"/>
          <w:b/>
          <w:sz w:val="24"/>
          <w:szCs w:val="24"/>
        </w:rPr>
      </w:pPr>
    </w:p>
    <w:p w14:paraId="5D8BF934" w14:textId="77777777" w:rsidR="00044C56" w:rsidRPr="001503AE" w:rsidRDefault="00044C56"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.1 Restrictions on Communications with Agency and Agency Staff</w:t>
      </w:r>
    </w:p>
    <w:p w14:paraId="5DE42950" w14:textId="77777777" w:rsidR="008B56E1" w:rsidRPr="001503AE" w:rsidRDefault="008B56E1" w:rsidP="00AD6701">
      <w:pPr>
        <w:spacing w:after="0" w:line="240" w:lineRule="auto"/>
        <w:ind w:left="360"/>
        <w:rPr>
          <w:rFonts w:ascii="Times New Roman" w:hAnsi="Times New Roman" w:cs="Times New Roman"/>
          <w:sz w:val="24"/>
          <w:szCs w:val="24"/>
        </w:rPr>
      </w:pPr>
    </w:p>
    <w:p w14:paraId="1511D1B5" w14:textId="480AC720" w:rsidR="008B56E1" w:rsidRPr="001503AE" w:rsidRDefault="008B56E1"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At no time shall any bidder or its personnel contact, or attempt to contact, any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staff regarding this IFB except the contact person as set forth </w:t>
      </w:r>
      <w:proofErr w:type="gramStart"/>
      <w:r w:rsidR="00787F9A" w:rsidRPr="001503AE">
        <w:rPr>
          <w:rFonts w:ascii="Times New Roman" w:hAnsi="Times New Roman" w:cs="Times New Roman"/>
          <w:sz w:val="24"/>
          <w:szCs w:val="24"/>
        </w:rPr>
        <w:t>and in the manner</w:t>
      </w:r>
      <w:proofErr w:type="gramEnd"/>
      <w:r w:rsidR="00787F9A" w:rsidRPr="001503AE">
        <w:rPr>
          <w:rFonts w:ascii="Times New Roman" w:hAnsi="Times New Roman" w:cs="Times New Roman"/>
          <w:sz w:val="24"/>
          <w:szCs w:val="24"/>
        </w:rPr>
        <w:t xml:space="preserve"> prescribed </w:t>
      </w:r>
      <w:r w:rsidRPr="001503AE">
        <w:rPr>
          <w:rFonts w:ascii="Times New Roman" w:hAnsi="Times New Roman" w:cs="Times New Roman"/>
          <w:sz w:val="24"/>
          <w:szCs w:val="24"/>
        </w:rPr>
        <w:t xml:space="preserve">in Section </w:t>
      </w:r>
      <w:r w:rsidR="00787F9A" w:rsidRPr="001503AE">
        <w:rPr>
          <w:rFonts w:ascii="Times New Roman" w:hAnsi="Times New Roman" w:cs="Times New Roman"/>
          <w:sz w:val="24"/>
          <w:szCs w:val="24"/>
        </w:rPr>
        <w:t>3</w:t>
      </w:r>
      <w:r w:rsidRPr="001503AE">
        <w:rPr>
          <w:rFonts w:ascii="Times New Roman" w:hAnsi="Times New Roman" w:cs="Times New Roman"/>
          <w:sz w:val="24"/>
          <w:szCs w:val="24"/>
        </w:rPr>
        <w:t>.</w:t>
      </w:r>
    </w:p>
    <w:p w14:paraId="67A6D8F4" w14:textId="77777777" w:rsidR="008B56E1" w:rsidRPr="001503AE" w:rsidRDefault="008B56E1" w:rsidP="00AD6701">
      <w:pPr>
        <w:spacing w:after="0" w:line="240" w:lineRule="auto"/>
        <w:ind w:left="360"/>
        <w:rPr>
          <w:rFonts w:ascii="Times New Roman" w:hAnsi="Times New Roman" w:cs="Times New Roman"/>
          <w:sz w:val="24"/>
          <w:szCs w:val="24"/>
        </w:rPr>
      </w:pPr>
    </w:p>
    <w:p w14:paraId="06DDFE6F" w14:textId="77777777" w:rsidR="00B055C4" w:rsidRPr="001503AE" w:rsidRDefault="00B055C4"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lastRenderedPageBreak/>
        <w:t>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.2 Bidder Investigations</w:t>
      </w:r>
    </w:p>
    <w:p w14:paraId="0D768A1F" w14:textId="77777777" w:rsidR="00B055C4" w:rsidRPr="001503AE" w:rsidRDefault="00B055C4" w:rsidP="00AD6701">
      <w:pPr>
        <w:spacing w:after="0" w:line="240" w:lineRule="auto"/>
        <w:ind w:left="360"/>
        <w:rPr>
          <w:rFonts w:ascii="Times New Roman" w:hAnsi="Times New Roman" w:cs="Times New Roman"/>
          <w:sz w:val="24"/>
          <w:szCs w:val="24"/>
        </w:rPr>
      </w:pPr>
    </w:p>
    <w:p w14:paraId="179D77AB" w14:textId="6085FACD" w:rsidR="00B055C4" w:rsidRDefault="00B055C4"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Before submitting a bid, each bidder shall make all investigations and examinations necessary to ascertain all site conditions and requirements affecting the full performance of the contract and to verify any representations made by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upon which the bidder will rely. If the bidder receives an award </w:t>
      </w:r>
      <w:proofErr w:type="gramStart"/>
      <w:r w:rsidRPr="001503AE">
        <w:rPr>
          <w:rFonts w:ascii="Times New Roman" w:hAnsi="Times New Roman" w:cs="Times New Roman"/>
          <w:sz w:val="24"/>
          <w:szCs w:val="24"/>
        </w:rPr>
        <w:t>as a result of</w:t>
      </w:r>
      <w:proofErr w:type="gramEnd"/>
      <w:r w:rsidRPr="001503AE">
        <w:rPr>
          <w:rFonts w:ascii="Times New Roman" w:hAnsi="Times New Roman" w:cs="Times New Roman"/>
          <w:sz w:val="24"/>
          <w:szCs w:val="24"/>
        </w:rPr>
        <w:t xml:space="preserve"> its bid submission, failure to have made such investigations and examinations will in no way relieve the bidder from its obligation to comply in every detail with all provisions and requirements of the contract documents, nor will a plea of ignorance of such conditions and requirements be accepted as a basis for any claim whatsoever for additional compensation.</w:t>
      </w:r>
    </w:p>
    <w:p w14:paraId="0F049BA3" w14:textId="77777777" w:rsidR="00667DBD" w:rsidRDefault="00667DBD" w:rsidP="00AD6701">
      <w:pPr>
        <w:spacing w:after="0" w:line="240" w:lineRule="auto"/>
        <w:ind w:left="360"/>
        <w:jc w:val="both"/>
        <w:rPr>
          <w:rFonts w:ascii="Times New Roman" w:hAnsi="Times New Roman" w:cs="Times New Roman"/>
          <w:sz w:val="24"/>
          <w:szCs w:val="24"/>
        </w:rPr>
      </w:pPr>
    </w:p>
    <w:p w14:paraId="3ED37EC0" w14:textId="77777777" w:rsidR="00044C56" w:rsidRPr="001503AE" w:rsidRDefault="00044C56"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w:t>
      </w:r>
      <w:r w:rsidR="00B055C4" w:rsidRPr="001503AE">
        <w:rPr>
          <w:rFonts w:ascii="Times New Roman" w:hAnsi="Times New Roman" w:cs="Times New Roman"/>
          <w:b/>
          <w:sz w:val="24"/>
          <w:szCs w:val="24"/>
        </w:rPr>
        <w:t>3</w:t>
      </w:r>
      <w:r w:rsidRPr="001503AE">
        <w:rPr>
          <w:rFonts w:ascii="Times New Roman" w:hAnsi="Times New Roman" w:cs="Times New Roman"/>
          <w:b/>
          <w:sz w:val="24"/>
          <w:szCs w:val="24"/>
        </w:rPr>
        <w:t xml:space="preserve"> </w:t>
      </w:r>
      <w:r w:rsidR="00860934" w:rsidRPr="001503AE">
        <w:rPr>
          <w:rFonts w:ascii="Times New Roman" w:hAnsi="Times New Roman" w:cs="Times New Roman"/>
          <w:b/>
          <w:sz w:val="24"/>
          <w:szCs w:val="24"/>
        </w:rPr>
        <w:t>Expenses Incurred in</w:t>
      </w:r>
      <w:r w:rsidRPr="001503AE">
        <w:rPr>
          <w:rFonts w:ascii="Times New Roman" w:hAnsi="Times New Roman" w:cs="Times New Roman"/>
          <w:b/>
          <w:sz w:val="24"/>
          <w:szCs w:val="24"/>
        </w:rPr>
        <w:t xml:space="preserve"> Preparing Bid</w:t>
      </w:r>
    </w:p>
    <w:p w14:paraId="52B270FA" w14:textId="77777777" w:rsidR="008B56E1" w:rsidRPr="001503AE" w:rsidRDefault="008B56E1" w:rsidP="00AD6701">
      <w:pPr>
        <w:spacing w:after="0" w:line="240" w:lineRule="auto"/>
        <w:ind w:left="360"/>
        <w:rPr>
          <w:rFonts w:ascii="Times New Roman" w:hAnsi="Times New Roman" w:cs="Times New Roman"/>
          <w:sz w:val="24"/>
          <w:szCs w:val="24"/>
        </w:rPr>
      </w:pPr>
    </w:p>
    <w:p w14:paraId="22A50FDF" w14:textId="0EF3850F" w:rsidR="008B56E1" w:rsidRPr="001503AE" w:rsidRDefault="008B56E1"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accepts no responsibility for any expense incurred by any bidder in the preparation and presentation of a bid. Such expenses shall be borne exclusively by the bidder.</w:t>
      </w:r>
    </w:p>
    <w:p w14:paraId="315EAAD0" w14:textId="77777777" w:rsidR="008B56E1" w:rsidRPr="001503AE" w:rsidRDefault="008B56E1" w:rsidP="00AD6701">
      <w:pPr>
        <w:spacing w:after="0" w:line="240" w:lineRule="auto"/>
        <w:ind w:left="360"/>
        <w:rPr>
          <w:rFonts w:ascii="Times New Roman" w:hAnsi="Times New Roman" w:cs="Times New Roman"/>
          <w:sz w:val="24"/>
          <w:szCs w:val="24"/>
        </w:rPr>
      </w:pPr>
    </w:p>
    <w:p w14:paraId="17CBCE5F" w14:textId="77777777" w:rsidR="00044C56" w:rsidRPr="001503AE" w:rsidRDefault="00044C56"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w:t>
      </w:r>
      <w:r w:rsidR="00B055C4" w:rsidRPr="001503AE">
        <w:rPr>
          <w:rFonts w:ascii="Times New Roman" w:hAnsi="Times New Roman" w:cs="Times New Roman"/>
          <w:b/>
          <w:sz w:val="24"/>
          <w:szCs w:val="24"/>
        </w:rPr>
        <w:t>4</w:t>
      </w:r>
      <w:r w:rsidRPr="001503AE">
        <w:rPr>
          <w:rFonts w:ascii="Times New Roman" w:hAnsi="Times New Roman" w:cs="Times New Roman"/>
          <w:b/>
          <w:sz w:val="24"/>
          <w:szCs w:val="24"/>
        </w:rPr>
        <w:t xml:space="preserve"> Independent Price Determination</w:t>
      </w:r>
    </w:p>
    <w:p w14:paraId="00B8E011" w14:textId="77777777" w:rsidR="008B56E1" w:rsidRPr="001503AE" w:rsidRDefault="008B56E1" w:rsidP="00AD6701">
      <w:pPr>
        <w:spacing w:after="0" w:line="240" w:lineRule="auto"/>
        <w:ind w:left="360"/>
        <w:rPr>
          <w:rFonts w:ascii="Times New Roman" w:hAnsi="Times New Roman" w:cs="Times New Roman"/>
          <w:sz w:val="24"/>
          <w:szCs w:val="24"/>
        </w:rPr>
      </w:pPr>
    </w:p>
    <w:p w14:paraId="09534DE0" w14:textId="6F21A184" w:rsidR="007C7563" w:rsidRDefault="008B56E1" w:rsidP="00DE4318">
      <w:pPr>
        <w:spacing w:after="0" w:line="240" w:lineRule="auto"/>
        <w:ind w:left="360"/>
        <w:jc w:val="both"/>
        <w:rPr>
          <w:rFonts w:ascii="Times New Roman" w:hAnsi="Times New Roman" w:cs="Times New Roman"/>
          <w:b/>
          <w:sz w:val="24"/>
          <w:szCs w:val="24"/>
        </w:rPr>
      </w:pPr>
      <w:r w:rsidRPr="001503AE">
        <w:rPr>
          <w:rFonts w:ascii="Times New Roman" w:hAnsi="Times New Roman" w:cs="Times New Roman"/>
          <w:sz w:val="24"/>
          <w:szCs w:val="24"/>
        </w:rPr>
        <w:t>By submitting a bid, the bidder certifies that the prices submitted in response to the solicitation have been arrived at independently and without</w:t>
      </w:r>
      <w:r w:rsidR="006A1AB9" w:rsidRPr="001503AE">
        <w:rPr>
          <w:rFonts w:ascii="Times New Roman" w:hAnsi="Times New Roman" w:cs="Times New Roman"/>
          <w:sz w:val="24"/>
          <w:szCs w:val="24"/>
        </w:rPr>
        <w:t>, for the purpose of restricting competition,</w:t>
      </w:r>
      <w:r w:rsidRPr="001503AE">
        <w:rPr>
          <w:rFonts w:ascii="Times New Roman" w:hAnsi="Times New Roman" w:cs="Times New Roman"/>
          <w:sz w:val="24"/>
          <w:szCs w:val="24"/>
        </w:rPr>
        <w:t xml:space="preserve"> any consultation, communication, or agreement with any other bidder or competitor relating to those prices, the intention to submit a bid, or the methods or factors used to calculate the prices bid.  The prices quoted shall be inclusive of, but not limited to the following</w:t>
      </w:r>
      <w:r w:rsidR="000F23C8" w:rsidRPr="001503AE">
        <w:rPr>
          <w:rFonts w:ascii="Times New Roman" w:hAnsi="Times New Roman" w:cs="Times New Roman"/>
          <w:sz w:val="24"/>
          <w:szCs w:val="24"/>
        </w:rPr>
        <w:t xml:space="preserve"> </w:t>
      </w:r>
      <w:r w:rsidR="00D3395E" w:rsidRPr="001503AE">
        <w:rPr>
          <w:rFonts w:ascii="Times New Roman" w:hAnsi="Times New Roman" w:cs="Times New Roman"/>
          <w:sz w:val="24"/>
          <w:szCs w:val="24"/>
        </w:rPr>
        <w:t xml:space="preserve">all required labor; </w:t>
      </w:r>
      <w:r w:rsidRPr="001503AE">
        <w:rPr>
          <w:rFonts w:ascii="Times New Roman" w:hAnsi="Times New Roman" w:cs="Times New Roman"/>
          <w:sz w:val="24"/>
          <w:szCs w:val="24"/>
        </w:rPr>
        <w:t>all required equipment/material; all required insurance</w:t>
      </w:r>
      <w:r w:rsidR="00D3395E" w:rsidRPr="001503AE">
        <w:rPr>
          <w:rFonts w:ascii="Times New Roman" w:hAnsi="Times New Roman" w:cs="Times New Roman"/>
          <w:sz w:val="24"/>
          <w:szCs w:val="24"/>
        </w:rPr>
        <w:t>, bond, or other surety</w:t>
      </w:r>
      <w:r w:rsidRPr="001503AE">
        <w:rPr>
          <w:rFonts w:ascii="Times New Roman" w:hAnsi="Times New Roman" w:cs="Times New Roman"/>
          <w:sz w:val="24"/>
          <w:szCs w:val="24"/>
        </w:rPr>
        <w:t>; all required overhead; all required profit; all required vehicles; all required fuel</w:t>
      </w:r>
      <w:r w:rsidR="000162BC" w:rsidRPr="001503AE">
        <w:rPr>
          <w:rFonts w:ascii="Times New Roman" w:hAnsi="Times New Roman" w:cs="Times New Roman"/>
          <w:sz w:val="24"/>
          <w:szCs w:val="24"/>
        </w:rPr>
        <w:t xml:space="preserve"> and mileage</w:t>
      </w:r>
      <w:r w:rsidRPr="001503AE">
        <w:rPr>
          <w:rFonts w:ascii="Times New Roman" w:hAnsi="Times New Roman" w:cs="Times New Roman"/>
          <w:sz w:val="24"/>
          <w:szCs w:val="24"/>
        </w:rPr>
        <w:t xml:space="preserve">; </w:t>
      </w:r>
      <w:r w:rsidR="000162BC" w:rsidRPr="001503AE">
        <w:rPr>
          <w:rFonts w:ascii="Times New Roman" w:hAnsi="Times New Roman" w:cs="Times New Roman"/>
          <w:sz w:val="24"/>
          <w:szCs w:val="24"/>
        </w:rPr>
        <w:t xml:space="preserve">all required labor and supervision; </w:t>
      </w:r>
      <w:r w:rsidR="00D3395E" w:rsidRPr="001503AE">
        <w:rPr>
          <w:rFonts w:ascii="Times New Roman" w:hAnsi="Times New Roman" w:cs="Times New Roman"/>
          <w:sz w:val="24"/>
          <w:szCs w:val="24"/>
        </w:rPr>
        <w:t xml:space="preserve">all required training; </w:t>
      </w:r>
      <w:r w:rsidRPr="001503AE">
        <w:rPr>
          <w:rFonts w:ascii="Times New Roman" w:hAnsi="Times New Roman" w:cs="Times New Roman"/>
          <w:sz w:val="24"/>
          <w:szCs w:val="24"/>
        </w:rPr>
        <w:t xml:space="preserve">all required </w:t>
      </w:r>
      <w:r w:rsidR="000162BC" w:rsidRPr="001503AE">
        <w:rPr>
          <w:rFonts w:ascii="Times New Roman" w:hAnsi="Times New Roman" w:cs="Times New Roman"/>
          <w:sz w:val="24"/>
          <w:szCs w:val="24"/>
        </w:rPr>
        <w:t xml:space="preserve">business and professional </w:t>
      </w:r>
      <w:r w:rsidRPr="001503AE">
        <w:rPr>
          <w:rFonts w:ascii="Times New Roman" w:hAnsi="Times New Roman" w:cs="Times New Roman"/>
          <w:sz w:val="24"/>
          <w:szCs w:val="24"/>
        </w:rPr>
        <w:t>licenses, certifications, fees, or permits</w:t>
      </w:r>
      <w:r w:rsidR="000162BC" w:rsidRPr="001503AE">
        <w:rPr>
          <w:rFonts w:ascii="Times New Roman" w:hAnsi="Times New Roman" w:cs="Times New Roman"/>
          <w:sz w:val="24"/>
          <w:szCs w:val="24"/>
        </w:rPr>
        <w:t>; and, any and all other costs</w:t>
      </w:r>
      <w:r w:rsidRPr="001503AE">
        <w:rPr>
          <w:rFonts w:ascii="Times New Roman" w:hAnsi="Times New Roman" w:cs="Times New Roman"/>
          <w:sz w:val="24"/>
          <w:szCs w:val="24"/>
        </w:rPr>
        <w:t>.</w:t>
      </w:r>
      <w:r w:rsidR="00994F80" w:rsidRPr="001503AE">
        <w:rPr>
          <w:rFonts w:ascii="Times New Roman" w:hAnsi="Times New Roman" w:cs="Times New Roman"/>
          <w:sz w:val="24"/>
          <w:szCs w:val="24"/>
        </w:rPr>
        <w:t xml:space="preserve"> All pricing should include all associated costs with no additional or hidden fees.</w:t>
      </w:r>
    </w:p>
    <w:p w14:paraId="4D64D481" w14:textId="77777777" w:rsidR="00F55BA9" w:rsidRDefault="00F55BA9" w:rsidP="00AD6701">
      <w:pPr>
        <w:spacing w:after="0" w:line="240" w:lineRule="auto"/>
        <w:ind w:left="360"/>
        <w:rPr>
          <w:rFonts w:ascii="Times New Roman" w:hAnsi="Times New Roman" w:cs="Times New Roman"/>
          <w:b/>
          <w:sz w:val="24"/>
          <w:szCs w:val="24"/>
        </w:rPr>
      </w:pPr>
    </w:p>
    <w:p w14:paraId="1FFE12BB" w14:textId="7554B306" w:rsidR="00044C56" w:rsidRPr="001503AE" w:rsidRDefault="00044C56"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w:t>
      </w:r>
      <w:r w:rsidR="00B055C4" w:rsidRPr="001503AE">
        <w:rPr>
          <w:rFonts w:ascii="Times New Roman" w:hAnsi="Times New Roman" w:cs="Times New Roman"/>
          <w:b/>
          <w:sz w:val="24"/>
          <w:szCs w:val="24"/>
        </w:rPr>
        <w:t>5</w:t>
      </w:r>
      <w:r w:rsidRPr="001503AE">
        <w:rPr>
          <w:rFonts w:ascii="Times New Roman" w:hAnsi="Times New Roman" w:cs="Times New Roman"/>
          <w:b/>
          <w:sz w:val="24"/>
          <w:szCs w:val="24"/>
        </w:rPr>
        <w:t xml:space="preserve"> Rejection of Bids</w:t>
      </w:r>
    </w:p>
    <w:p w14:paraId="712146DA" w14:textId="77777777" w:rsidR="008B56E1" w:rsidRPr="001503AE" w:rsidRDefault="008B56E1" w:rsidP="00AD6701">
      <w:pPr>
        <w:spacing w:after="0" w:line="240" w:lineRule="auto"/>
        <w:ind w:left="360"/>
        <w:rPr>
          <w:rFonts w:ascii="Times New Roman" w:hAnsi="Times New Roman" w:cs="Times New Roman"/>
          <w:sz w:val="24"/>
          <w:szCs w:val="24"/>
        </w:rPr>
      </w:pPr>
    </w:p>
    <w:p w14:paraId="24A81EDF" w14:textId="69E021E7" w:rsidR="008B56E1" w:rsidRPr="001503AE" w:rsidRDefault="008B56E1"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 bid response that includes terms and conditions that do not conform to the terms and conditions in the </w:t>
      </w:r>
      <w:r w:rsidR="00787F9A" w:rsidRPr="001503AE">
        <w:rPr>
          <w:rFonts w:ascii="Times New Roman" w:hAnsi="Times New Roman" w:cs="Times New Roman"/>
          <w:sz w:val="24"/>
          <w:szCs w:val="24"/>
        </w:rPr>
        <w:t>IFB</w:t>
      </w:r>
      <w:r w:rsidRPr="001503AE">
        <w:rPr>
          <w:rFonts w:ascii="Times New Roman" w:hAnsi="Times New Roman" w:cs="Times New Roman"/>
          <w:sz w:val="24"/>
          <w:szCs w:val="24"/>
        </w:rPr>
        <w:t xml:space="preserve"> document is subject to rejection as non-responsive. Further, submission of a bid form that is not complete and/or signed is subject to rejection as non-responsive.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reserves the right to permit the bidder to withdraw nonconforming terms and conditions from its bid response prior to a determination by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w:t>
      </w:r>
      <w:r w:rsidR="00787F9A" w:rsidRPr="001503AE">
        <w:rPr>
          <w:rFonts w:ascii="Times New Roman" w:hAnsi="Times New Roman" w:cs="Times New Roman"/>
          <w:sz w:val="24"/>
          <w:szCs w:val="24"/>
        </w:rPr>
        <w:t xml:space="preserve">staff </w:t>
      </w:r>
      <w:r w:rsidRPr="001503AE">
        <w:rPr>
          <w:rFonts w:ascii="Times New Roman" w:hAnsi="Times New Roman" w:cs="Times New Roman"/>
          <w:sz w:val="24"/>
          <w:szCs w:val="24"/>
        </w:rPr>
        <w:t>of non-responsiveness based on the submission of nonconforming terms and conditions.</w:t>
      </w:r>
      <w:r w:rsidR="00787F9A" w:rsidRPr="001503AE">
        <w:rPr>
          <w:rFonts w:ascii="Times New Roman" w:hAnsi="Times New Roman" w:cs="Times New Roman"/>
          <w:sz w:val="24"/>
          <w:szCs w:val="24"/>
        </w:rPr>
        <w:t xml:space="preserve">  Furthermore, if a bidder’s price is substantially higher than those of other bidders, meaning those </w:t>
      </w:r>
      <w:proofErr w:type="gramStart"/>
      <w:r w:rsidR="00787F9A" w:rsidRPr="001503AE">
        <w:rPr>
          <w:rFonts w:ascii="Times New Roman" w:hAnsi="Times New Roman" w:cs="Times New Roman"/>
          <w:sz w:val="24"/>
          <w:szCs w:val="24"/>
        </w:rPr>
        <w:t>in excess of</w:t>
      </w:r>
      <w:proofErr w:type="gramEnd"/>
      <w:r w:rsidR="00787F9A" w:rsidRPr="001503AE">
        <w:rPr>
          <w:rFonts w:ascii="Times New Roman" w:hAnsi="Times New Roman" w:cs="Times New Roman"/>
          <w:sz w:val="24"/>
          <w:szCs w:val="24"/>
        </w:rPr>
        <w:t xml:space="preserve"> a twenty-five percent (25%) differential, the bidder’s price will be deemed non-responsive. </w:t>
      </w:r>
    </w:p>
    <w:p w14:paraId="60B50649" w14:textId="77777777" w:rsidR="008B56E1" w:rsidRPr="001503AE" w:rsidRDefault="008B56E1" w:rsidP="00AD6701">
      <w:pPr>
        <w:spacing w:after="0" w:line="240" w:lineRule="auto"/>
        <w:ind w:left="360"/>
        <w:rPr>
          <w:rFonts w:ascii="Times New Roman" w:hAnsi="Times New Roman" w:cs="Times New Roman"/>
          <w:sz w:val="24"/>
          <w:szCs w:val="24"/>
        </w:rPr>
      </w:pPr>
    </w:p>
    <w:p w14:paraId="1BBEFDFB" w14:textId="77777777" w:rsidR="00044C56" w:rsidRPr="001503AE" w:rsidRDefault="00044C56"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w:t>
      </w:r>
      <w:r w:rsidR="00B055C4" w:rsidRPr="001503AE">
        <w:rPr>
          <w:rFonts w:ascii="Times New Roman" w:hAnsi="Times New Roman" w:cs="Times New Roman"/>
          <w:b/>
          <w:sz w:val="24"/>
          <w:szCs w:val="24"/>
        </w:rPr>
        <w:t>6</w:t>
      </w:r>
      <w:r w:rsidRPr="001503AE">
        <w:rPr>
          <w:rFonts w:ascii="Times New Roman" w:hAnsi="Times New Roman" w:cs="Times New Roman"/>
          <w:b/>
          <w:sz w:val="24"/>
          <w:szCs w:val="24"/>
        </w:rPr>
        <w:t xml:space="preserve"> Withdrawal of Bids</w:t>
      </w:r>
    </w:p>
    <w:p w14:paraId="09224966" w14:textId="77777777" w:rsidR="005515A8" w:rsidRPr="001503AE" w:rsidRDefault="005515A8" w:rsidP="00AD6701">
      <w:pPr>
        <w:spacing w:after="0" w:line="240" w:lineRule="auto"/>
        <w:ind w:left="360"/>
        <w:rPr>
          <w:rFonts w:ascii="Times New Roman" w:hAnsi="Times New Roman" w:cs="Times New Roman"/>
          <w:sz w:val="24"/>
          <w:szCs w:val="24"/>
        </w:rPr>
      </w:pPr>
    </w:p>
    <w:p w14:paraId="03667EE9" w14:textId="77777777" w:rsidR="005515A8" w:rsidRDefault="005515A8"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If </w:t>
      </w:r>
      <w:r w:rsidR="00C14192" w:rsidRPr="001503AE">
        <w:rPr>
          <w:rFonts w:ascii="Times New Roman" w:hAnsi="Times New Roman" w:cs="Times New Roman"/>
          <w:sz w:val="24"/>
          <w:szCs w:val="24"/>
        </w:rPr>
        <w:t xml:space="preserve">the price </w:t>
      </w:r>
      <w:r w:rsidRPr="001503AE">
        <w:rPr>
          <w:rFonts w:ascii="Times New Roman" w:hAnsi="Times New Roman" w:cs="Times New Roman"/>
          <w:sz w:val="24"/>
          <w:szCs w:val="24"/>
        </w:rPr>
        <w:t>bid is substantially lower than those of other bidders, a mistake may have been made.</w:t>
      </w:r>
      <w:r w:rsidR="00C14192" w:rsidRPr="001503AE">
        <w:rPr>
          <w:rFonts w:ascii="Times New Roman" w:hAnsi="Times New Roman" w:cs="Times New Roman"/>
          <w:sz w:val="24"/>
          <w:szCs w:val="24"/>
        </w:rPr>
        <w:t xml:space="preserve"> </w:t>
      </w:r>
      <w:r w:rsidRPr="001503AE">
        <w:rPr>
          <w:rFonts w:ascii="Times New Roman" w:hAnsi="Times New Roman" w:cs="Times New Roman"/>
          <w:sz w:val="24"/>
          <w:szCs w:val="24"/>
        </w:rPr>
        <w:t>A bidder may withdraw its bid from consideration if certain conditions are met:</w:t>
      </w:r>
    </w:p>
    <w:p w14:paraId="0E1F749C" w14:textId="77777777" w:rsidR="00810700" w:rsidRPr="001503AE" w:rsidRDefault="00810700" w:rsidP="00AD6701">
      <w:pPr>
        <w:spacing w:after="0" w:line="240" w:lineRule="auto"/>
        <w:ind w:left="360"/>
        <w:jc w:val="both"/>
        <w:rPr>
          <w:rFonts w:ascii="Times New Roman" w:hAnsi="Times New Roman" w:cs="Times New Roman"/>
          <w:sz w:val="24"/>
          <w:szCs w:val="24"/>
        </w:rPr>
      </w:pPr>
    </w:p>
    <w:p w14:paraId="67C92E7B" w14:textId="77777777" w:rsidR="005515A8" w:rsidRPr="001503AE" w:rsidRDefault="005515A8" w:rsidP="003C6BFB">
      <w:pPr>
        <w:pStyle w:val="ListParagraph"/>
        <w:numPr>
          <w:ilvl w:val="0"/>
          <w:numId w:val="1"/>
        </w:numPr>
        <w:spacing w:after="0" w:line="240" w:lineRule="auto"/>
        <w:ind w:left="1080"/>
        <w:jc w:val="both"/>
        <w:rPr>
          <w:rFonts w:ascii="Times New Roman" w:hAnsi="Times New Roman" w:cs="Times New Roman"/>
          <w:sz w:val="24"/>
          <w:szCs w:val="24"/>
        </w:rPr>
      </w:pPr>
      <w:r w:rsidRPr="001503AE">
        <w:rPr>
          <w:rFonts w:ascii="Times New Roman" w:hAnsi="Times New Roman" w:cs="Times New Roman"/>
          <w:sz w:val="24"/>
          <w:szCs w:val="24"/>
        </w:rPr>
        <w:t xml:space="preserve">The bid is submitted in good </w:t>
      </w:r>
      <w:proofErr w:type="gramStart"/>
      <w:r w:rsidRPr="001503AE">
        <w:rPr>
          <w:rFonts w:ascii="Times New Roman" w:hAnsi="Times New Roman" w:cs="Times New Roman"/>
          <w:sz w:val="24"/>
          <w:szCs w:val="24"/>
        </w:rPr>
        <w:t>faith;</w:t>
      </w:r>
      <w:proofErr w:type="gramEnd"/>
    </w:p>
    <w:p w14:paraId="2C090C29" w14:textId="77777777" w:rsidR="005515A8" w:rsidRPr="001503AE" w:rsidRDefault="005515A8" w:rsidP="003C6BFB">
      <w:pPr>
        <w:pStyle w:val="ListParagraph"/>
        <w:numPr>
          <w:ilvl w:val="0"/>
          <w:numId w:val="1"/>
        </w:numPr>
        <w:spacing w:after="0" w:line="240" w:lineRule="auto"/>
        <w:ind w:left="1080"/>
        <w:jc w:val="both"/>
        <w:rPr>
          <w:rFonts w:ascii="Times New Roman" w:hAnsi="Times New Roman" w:cs="Times New Roman"/>
          <w:sz w:val="24"/>
          <w:szCs w:val="24"/>
        </w:rPr>
      </w:pPr>
      <w:r w:rsidRPr="001503AE">
        <w:rPr>
          <w:rFonts w:ascii="Times New Roman" w:hAnsi="Times New Roman" w:cs="Times New Roman"/>
          <w:sz w:val="24"/>
          <w:szCs w:val="24"/>
        </w:rPr>
        <w:lastRenderedPageBreak/>
        <w:t xml:space="preserve">The price bid is substantially lower than those of other bidders because of a </w:t>
      </w:r>
      <w:proofErr w:type="gramStart"/>
      <w:r w:rsidRPr="001503AE">
        <w:rPr>
          <w:rFonts w:ascii="Times New Roman" w:hAnsi="Times New Roman" w:cs="Times New Roman"/>
          <w:sz w:val="24"/>
          <w:szCs w:val="24"/>
        </w:rPr>
        <w:t>mistake;</w:t>
      </w:r>
      <w:proofErr w:type="gramEnd"/>
    </w:p>
    <w:p w14:paraId="722454D0" w14:textId="77777777" w:rsidR="005515A8" w:rsidRPr="001503AE" w:rsidRDefault="005515A8" w:rsidP="003C6BFB">
      <w:pPr>
        <w:pStyle w:val="ListParagraph"/>
        <w:numPr>
          <w:ilvl w:val="0"/>
          <w:numId w:val="1"/>
        </w:numPr>
        <w:spacing w:after="0" w:line="240" w:lineRule="auto"/>
        <w:ind w:left="1080"/>
        <w:jc w:val="both"/>
        <w:rPr>
          <w:rFonts w:ascii="Times New Roman" w:hAnsi="Times New Roman" w:cs="Times New Roman"/>
          <w:sz w:val="24"/>
          <w:szCs w:val="24"/>
        </w:rPr>
      </w:pPr>
      <w:r w:rsidRPr="001503AE">
        <w:rPr>
          <w:rFonts w:ascii="Times New Roman" w:hAnsi="Times New Roman" w:cs="Times New Roman"/>
          <w:sz w:val="24"/>
          <w:szCs w:val="24"/>
        </w:rPr>
        <w:t>The mistake is a clerical error, not an error of judgment; and,</w:t>
      </w:r>
    </w:p>
    <w:p w14:paraId="76D69A2F" w14:textId="77777777" w:rsidR="005515A8" w:rsidRDefault="005515A8" w:rsidP="003C6BFB">
      <w:pPr>
        <w:pStyle w:val="ListParagraph"/>
        <w:numPr>
          <w:ilvl w:val="0"/>
          <w:numId w:val="1"/>
        </w:numPr>
        <w:spacing w:after="0" w:line="240" w:lineRule="auto"/>
        <w:ind w:left="1080"/>
        <w:jc w:val="both"/>
        <w:rPr>
          <w:rFonts w:ascii="Times New Roman" w:hAnsi="Times New Roman" w:cs="Times New Roman"/>
          <w:sz w:val="24"/>
          <w:szCs w:val="24"/>
        </w:rPr>
      </w:pPr>
      <w:r w:rsidRPr="001503AE">
        <w:rPr>
          <w:rFonts w:ascii="Times New Roman" w:hAnsi="Times New Roman" w:cs="Times New Roman"/>
          <w:sz w:val="24"/>
          <w:szCs w:val="24"/>
        </w:rPr>
        <w:t>Objective evidence drawn from original work papers, documents, and other materials used in the preparation of the bid demonstrates clearly that the mistake was an unintentional error in arithmetic or an unintentional omission of a quantity of labor or material.</w:t>
      </w:r>
    </w:p>
    <w:p w14:paraId="21E5E933" w14:textId="77777777" w:rsidR="007C7563" w:rsidRPr="001503AE" w:rsidRDefault="007C7563" w:rsidP="008F45FD">
      <w:pPr>
        <w:pStyle w:val="ListParagraph"/>
        <w:spacing w:after="0" w:line="240" w:lineRule="auto"/>
        <w:ind w:left="1080"/>
        <w:jc w:val="both"/>
        <w:rPr>
          <w:rFonts w:ascii="Times New Roman" w:hAnsi="Times New Roman" w:cs="Times New Roman"/>
          <w:sz w:val="24"/>
          <w:szCs w:val="24"/>
        </w:rPr>
      </w:pPr>
    </w:p>
    <w:p w14:paraId="0C300134" w14:textId="44F50843" w:rsidR="005515A8" w:rsidRPr="001503AE" w:rsidRDefault="005515A8"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To withdraw a bid that includes a clerical error after bid opening, the bidder must give notice in writing to </w:t>
      </w:r>
      <w:r w:rsidR="00C43D47" w:rsidRPr="001503AE">
        <w:rPr>
          <w:rFonts w:ascii="Times New Roman" w:hAnsi="Times New Roman" w:cs="Times New Roman"/>
          <w:sz w:val="24"/>
          <w:szCs w:val="24"/>
        </w:rPr>
        <w:t xml:space="preserve">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of claim of right to withdraw a bid. Within two </w:t>
      </w:r>
      <w:r w:rsidR="005D5EFB" w:rsidRPr="001503AE">
        <w:rPr>
          <w:rFonts w:ascii="Times New Roman" w:hAnsi="Times New Roman" w:cs="Times New Roman"/>
          <w:sz w:val="24"/>
          <w:szCs w:val="24"/>
        </w:rPr>
        <w:t xml:space="preserve">(2) </w:t>
      </w:r>
      <w:r w:rsidRPr="001503AE">
        <w:rPr>
          <w:rFonts w:ascii="Times New Roman" w:hAnsi="Times New Roman" w:cs="Times New Roman"/>
          <w:sz w:val="24"/>
          <w:szCs w:val="24"/>
        </w:rPr>
        <w:t xml:space="preserve">business days after the bid opening, the bidder requesting withdrawal must provide to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all original work papers, documents, and other materials used in the preparation of the bid. </w:t>
      </w:r>
    </w:p>
    <w:p w14:paraId="28AAD9CB" w14:textId="77777777" w:rsidR="005515A8" w:rsidRPr="001503AE" w:rsidRDefault="005515A8" w:rsidP="00AD6701">
      <w:pPr>
        <w:spacing w:after="0" w:line="240" w:lineRule="auto"/>
        <w:ind w:left="360"/>
        <w:jc w:val="both"/>
        <w:rPr>
          <w:rFonts w:ascii="Times New Roman" w:hAnsi="Times New Roman" w:cs="Times New Roman"/>
          <w:sz w:val="24"/>
          <w:szCs w:val="24"/>
        </w:rPr>
      </w:pPr>
    </w:p>
    <w:p w14:paraId="3D721989" w14:textId="074AC92F" w:rsidR="005515A8" w:rsidRPr="001503AE" w:rsidRDefault="005515A8"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 bidder may also withdraw a bid, prior to the time set for the opening of bids, by simply making a request in writing to the </w:t>
      </w:r>
      <w:r w:rsidR="00767DC0">
        <w:rPr>
          <w:rFonts w:ascii="Times New Roman" w:hAnsi="Times New Roman" w:cs="Times New Roman"/>
          <w:sz w:val="24"/>
          <w:szCs w:val="24"/>
        </w:rPr>
        <w:t>Agency</w:t>
      </w:r>
      <w:r w:rsidRPr="001503AE">
        <w:rPr>
          <w:rFonts w:ascii="Times New Roman" w:hAnsi="Times New Roman" w:cs="Times New Roman"/>
          <w:sz w:val="24"/>
          <w:szCs w:val="24"/>
        </w:rPr>
        <w:t>. No explanation is required.</w:t>
      </w:r>
    </w:p>
    <w:p w14:paraId="5D4A7FF9" w14:textId="77777777" w:rsidR="00C43D47" w:rsidRPr="001503AE" w:rsidRDefault="00C43D47" w:rsidP="00AD6701">
      <w:pPr>
        <w:spacing w:after="0" w:line="240" w:lineRule="auto"/>
        <w:ind w:left="360"/>
        <w:jc w:val="both"/>
        <w:rPr>
          <w:rFonts w:ascii="Times New Roman" w:hAnsi="Times New Roman" w:cs="Times New Roman"/>
          <w:sz w:val="24"/>
          <w:szCs w:val="24"/>
        </w:rPr>
      </w:pPr>
    </w:p>
    <w:p w14:paraId="0E1C602E" w14:textId="77777777" w:rsidR="00C43D47" w:rsidRPr="001503AE" w:rsidRDefault="00C43D47"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No bidder who is permitted to withdraw a bid shall, for compensation, supply any material or</w:t>
      </w:r>
      <w:r w:rsidR="00F01F3D" w:rsidRPr="001503AE">
        <w:rPr>
          <w:rFonts w:ascii="Times New Roman" w:hAnsi="Times New Roman" w:cs="Times New Roman"/>
          <w:sz w:val="24"/>
          <w:szCs w:val="24"/>
        </w:rPr>
        <w:t xml:space="preserve"> </w:t>
      </w:r>
      <w:r w:rsidRPr="001503AE">
        <w:rPr>
          <w:rFonts w:ascii="Times New Roman" w:hAnsi="Times New Roman" w:cs="Times New Roman"/>
          <w:sz w:val="24"/>
          <w:szCs w:val="24"/>
        </w:rPr>
        <w:t>labor to or perform any subcontract or other work for the person to whom the contract is</w:t>
      </w:r>
    </w:p>
    <w:p w14:paraId="71A28DB0" w14:textId="77777777" w:rsidR="00C43D47" w:rsidRPr="001503AE" w:rsidRDefault="00C43D47"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awarded, or otherwise benefit from the contract.</w:t>
      </w:r>
    </w:p>
    <w:p w14:paraId="042295FF" w14:textId="77777777" w:rsidR="00F01F3D" w:rsidRPr="001503AE" w:rsidRDefault="00F01F3D" w:rsidP="00AD6701">
      <w:pPr>
        <w:spacing w:after="0" w:line="240" w:lineRule="auto"/>
        <w:ind w:left="360"/>
        <w:jc w:val="both"/>
        <w:rPr>
          <w:rFonts w:ascii="Times New Roman" w:hAnsi="Times New Roman" w:cs="Times New Roman"/>
          <w:sz w:val="24"/>
          <w:szCs w:val="24"/>
        </w:rPr>
      </w:pPr>
    </w:p>
    <w:p w14:paraId="3DE11142" w14:textId="507DE5FF" w:rsidR="00C43D47" w:rsidRDefault="00C43D47"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No partial withdrawals of a bid are permitted after the time and date set for the bid opening; only</w:t>
      </w:r>
      <w:r w:rsidR="00F01F3D" w:rsidRPr="001503AE">
        <w:rPr>
          <w:rFonts w:ascii="Times New Roman" w:hAnsi="Times New Roman" w:cs="Times New Roman"/>
          <w:sz w:val="24"/>
          <w:szCs w:val="24"/>
        </w:rPr>
        <w:t xml:space="preserve"> </w:t>
      </w:r>
      <w:r w:rsidRPr="001503AE">
        <w:rPr>
          <w:rFonts w:ascii="Times New Roman" w:hAnsi="Times New Roman" w:cs="Times New Roman"/>
          <w:sz w:val="24"/>
          <w:szCs w:val="24"/>
        </w:rPr>
        <w:t>complete withdrawals are permitted.</w:t>
      </w:r>
    </w:p>
    <w:p w14:paraId="08ED47A0" w14:textId="77777777" w:rsidR="00161B00" w:rsidRPr="001503AE" w:rsidRDefault="00161B00" w:rsidP="00AD6701">
      <w:pPr>
        <w:spacing w:after="0" w:line="240" w:lineRule="auto"/>
        <w:ind w:left="360"/>
        <w:jc w:val="both"/>
        <w:rPr>
          <w:rFonts w:ascii="Times New Roman" w:hAnsi="Times New Roman" w:cs="Times New Roman"/>
          <w:sz w:val="24"/>
          <w:szCs w:val="24"/>
        </w:rPr>
      </w:pPr>
    </w:p>
    <w:p w14:paraId="3EEB9AAE" w14:textId="77777777" w:rsidR="00044C56" w:rsidRPr="001503AE" w:rsidRDefault="00044C56"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w:t>
      </w:r>
      <w:r w:rsidR="00B055C4" w:rsidRPr="001503AE">
        <w:rPr>
          <w:rFonts w:ascii="Times New Roman" w:hAnsi="Times New Roman" w:cs="Times New Roman"/>
          <w:b/>
          <w:sz w:val="24"/>
          <w:szCs w:val="24"/>
        </w:rPr>
        <w:t>7</w:t>
      </w:r>
      <w:r w:rsidRPr="001503AE">
        <w:rPr>
          <w:rFonts w:ascii="Times New Roman" w:hAnsi="Times New Roman" w:cs="Times New Roman"/>
          <w:b/>
          <w:sz w:val="24"/>
          <w:szCs w:val="24"/>
        </w:rPr>
        <w:t xml:space="preserve"> Post-Award Vendor Debriefing</w:t>
      </w:r>
    </w:p>
    <w:p w14:paraId="6F99CBDE" w14:textId="77777777" w:rsidR="00A93B6B" w:rsidRPr="001503AE" w:rsidRDefault="00A93B6B" w:rsidP="00AD6701">
      <w:pPr>
        <w:spacing w:after="0" w:line="240" w:lineRule="auto"/>
        <w:ind w:left="360"/>
        <w:rPr>
          <w:rFonts w:ascii="Times New Roman" w:hAnsi="Times New Roman" w:cs="Times New Roman"/>
          <w:sz w:val="24"/>
          <w:szCs w:val="24"/>
        </w:rPr>
      </w:pPr>
    </w:p>
    <w:p w14:paraId="7A2EE880" w14:textId="5B14D78E" w:rsidR="005515A8" w:rsidRPr="001503AE" w:rsidRDefault="005515A8"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 bidder, successful or unsuccessful, may request a post-award </w:t>
      </w:r>
      <w:r w:rsidR="00AB0843" w:rsidRPr="001503AE">
        <w:rPr>
          <w:rFonts w:ascii="Times New Roman" w:hAnsi="Times New Roman" w:cs="Times New Roman"/>
          <w:sz w:val="24"/>
          <w:szCs w:val="24"/>
        </w:rPr>
        <w:t xml:space="preserve">vendor </w:t>
      </w:r>
      <w:r w:rsidRPr="001503AE">
        <w:rPr>
          <w:rFonts w:ascii="Times New Roman" w:hAnsi="Times New Roman" w:cs="Times New Roman"/>
          <w:sz w:val="24"/>
          <w:szCs w:val="24"/>
        </w:rPr>
        <w:t xml:space="preserve">debriefing, in writing, by U.S. mail or electronic submission.  The written </w:t>
      </w:r>
      <w:r w:rsidR="000F23C8" w:rsidRPr="001503AE">
        <w:rPr>
          <w:rFonts w:ascii="Times New Roman" w:hAnsi="Times New Roman" w:cs="Times New Roman"/>
          <w:sz w:val="24"/>
          <w:szCs w:val="24"/>
        </w:rPr>
        <w:t xml:space="preserve">request must be received by the Agency </w:t>
      </w:r>
      <w:r w:rsidRPr="001503AE">
        <w:rPr>
          <w:rFonts w:ascii="Times New Roman" w:hAnsi="Times New Roman" w:cs="Times New Roman"/>
          <w:sz w:val="24"/>
          <w:szCs w:val="24"/>
        </w:rPr>
        <w:t xml:space="preserve">within three </w:t>
      </w:r>
      <w:r w:rsidR="00AB0843" w:rsidRPr="001503AE">
        <w:rPr>
          <w:rFonts w:ascii="Times New Roman" w:hAnsi="Times New Roman" w:cs="Times New Roman"/>
          <w:sz w:val="24"/>
          <w:szCs w:val="24"/>
        </w:rPr>
        <w:t xml:space="preserve">(3) </w:t>
      </w:r>
      <w:r w:rsidRPr="001503AE">
        <w:rPr>
          <w:rFonts w:ascii="Times New Roman" w:hAnsi="Times New Roman" w:cs="Times New Roman"/>
          <w:sz w:val="24"/>
          <w:szCs w:val="24"/>
        </w:rPr>
        <w:t xml:space="preserve">business days of notification of the contract award. A post-award vendor debriefing is a meeting and not a hearing; therefore, legal representation is not required. A debriefing typically occurs within three </w:t>
      </w:r>
      <w:r w:rsidR="00AB0843" w:rsidRPr="001503AE">
        <w:rPr>
          <w:rFonts w:ascii="Times New Roman" w:hAnsi="Times New Roman" w:cs="Times New Roman"/>
          <w:sz w:val="24"/>
          <w:szCs w:val="24"/>
        </w:rPr>
        <w:t xml:space="preserve">(3) </w:t>
      </w:r>
      <w:r w:rsidRPr="001503AE">
        <w:rPr>
          <w:rFonts w:ascii="Times New Roman" w:hAnsi="Times New Roman" w:cs="Times New Roman"/>
          <w:sz w:val="24"/>
          <w:szCs w:val="24"/>
        </w:rPr>
        <w:t>business days of receipt of the request.  If a bidder prefers to have legal representation pres</w:t>
      </w:r>
      <w:r w:rsidR="000F23C8" w:rsidRPr="001503AE">
        <w:rPr>
          <w:rFonts w:ascii="Times New Roman" w:hAnsi="Times New Roman" w:cs="Times New Roman"/>
          <w:sz w:val="24"/>
          <w:szCs w:val="24"/>
        </w:rPr>
        <w:t xml:space="preserve">ent, the bidder must notify the Agency </w:t>
      </w:r>
      <w:r w:rsidRPr="001503AE">
        <w:rPr>
          <w:rFonts w:ascii="Times New Roman" w:hAnsi="Times New Roman" w:cs="Times New Roman"/>
          <w:sz w:val="24"/>
          <w:szCs w:val="24"/>
        </w:rPr>
        <w:t xml:space="preserve">in writing and identify its attorney by name, address, and telephone number.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will schedule and/or suspend and reschedule the meeting at a time when a Representative of the Office of the Mississippi Attorney General can be present.  </w:t>
      </w:r>
    </w:p>
    <w:p w14:paraId="749A6338" w14:textId="77777777" w:rsidR="005515A8" w:rsidRPr="001503AE" w:rsidRDefault="005515A8" w:rsidP="00AD6701">
      <w:pPr>
        <w:spacing w:after="0" w:line="240" w:lineRule="auto"/>
        <w:ind w:left="360"/>
        <w:jc w:val="both"/>
        <w:rPr>
          <w:rFonts w:ascii="Times New Roman" w:hAnsi="Times New Roman" w:cs="Times New Roman"/>
          <w:sz w:val="24"/>
          <w:szCs w:val="24"/>
        </w:rPr>
      </w:pPr>
    </w:p>
    <w:p w14:paraId="61DD4AC3" w14:textId="77777777" w:rsidR="005515A8" w:rsidRPr="001503AE" w:rsidRDefault="005515A8"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For additional information regarding Post-Award Vendor Debriefing, as well as the information that may be provided and excluded, please see Section 7-11</w:t>
      </w:r>
      <w:r w:rsidR="006947CC" w:rsidRPr="001503AE">
        <w:rPr>
          <w:rFonts w:ascii="Times New Roman" w:hAnsi="Times New Roman" w:cs="Times New Roman"/>
          <w:sz w:val="24"/>
          <w:szCs w:val="24"/>
        </w:rPr>
        <w:t>3</w:t>
      </w:r>
      <w:r w:rsidRPr="001503AE">
        <w:rPr>
          <w:rFonts w:ascii="Times New Roman" w:hAnsi="Times New Roman" w:cs="Times New Roman"/>
          <w:sz w:val="24"/>
          <w:szCs w:val="24"/>
        </w:rPr>
        <w:t xml:space="preserve"> through 7-11</w:t>
      </w:r>
      <w:r w:rsidR="006947CC" w:rsidRPr="001503AE">
        <w:rPr>
          <w:rFonts w:ascii="Times New Roman" w:hAnsi="Times New Roman" w:cs="Times New Roman"/>
          <w:sz w:val="24"/>
          <w:szCs w:val="24"/>
        </w:rPr>
        <w:t>3</w:t>
      </w:r>
      <w:r w:rsidRPr="001503AE">
        <w:rPr>
          <w:rFonts w:ascii="Times New Roman" w:hAnsi="Times New Roman" w:cs="Times New Roman"/>
          <w:sz w:val="24"/>
          <w:szCs w:val="24"/>
        </w:rPr>
        <w:t xml:space="preserve">.07, Post-Award Vendor Debriefing, of the </w:t>
      </w:r>
      <w:r w:rsidR="002F37F2" w:rsidRPr="001503AE">
        <w:rPr>
          <w:rFonts w:ascii="Times New Roman" w:hAnsi="Times New Roman" w:cs="Times New Roman"/>
          <w:i/>
          <w:sz w:val="24"/>
          <w:szCs w:val="24"/>
        </w:rPr>
        <w:t>PPRB OPSCR Rules and Regulations</w:t>
      </w:r>
      <w:r w:rsidR="00AB0843" w:rsidRPr="001503AE">
        <w:rPr>
          <w:rFonts w:ascii="Times New Roman" w:hAnsi="Times New Roman" w:cs="Times New Roman"/>
          <w:sz w:val="24"/>
          <w:szCs w:val="24"/>
        </w:rPr>
        <w:t xml:space="preserve"> as updated and replaced by PPRB.</w:t>
      </w:r>
    </w:p>
    <w:p w14:paraId="0189F894" w14:textId="77777777" w:rsidR="005515A8" w:rsidRPr="001503AE" w:rsidRDefault="005515A8" w:rsidP="00AD6701">
      <w:pPr>
        <w:spacing w:after="0" w:line="240" w:lineRule="auto"/>
        <w:ind w:left="360"/>
        <w:rPr>
          <w:rFonts w:ascii="Times New Roman" w:hAnsi="Times New Roman" w:cs="Times New Roman"/>
          <w:sz w:val="24"/>
          <w:szCs w:val="24"/>
        </w:rPr>
      </w:pPr>
    </w:p>
    <w:p w14:paraId="25120229" w14:textId="77777777" w:rsidR="00044C56" w:rsidRPr="001503AE" w:rsidRDefault="00044C56" w:rsidP="00AD6701">
      <w:pPr>
        <w:spacing w:after="0" w:line="240" w:lineRule="auto"/>
        <w:ind w:left="360"/>
        <w:rPr>
          <w:rFonts w:ascii="Times New Roman" w:hAnsi="Times New Roman" w:cs="Times New Roman"/>
          <w:b/>
          <w:sz w:val="24"/>
          <w:szCs w:val="24"/>
        </w:rPr>
      </w:pPr>
      <w:r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5</w:t>
      </w:r>
      <w:r w:rsidRPr="001503AE">
        <w:rPr>
          <w:rFonts w:ascii="Times New Roman" w:hAnsi="Times New Roman" w:cs="Times New Roman"/>
          <w:b/>
          <w:sz w:val="24"/>
          <w:szCs w:val="24"/>
        </w:rPr>
        <w:t>.</w:t>
      </w:r>
      <w:r w:rsidR="00B055C4" w:rsidRPr="001503AE">
        <w:rPr>
          <w:rFonts w:ascii="Times New Roman" w:hAnsi="Times New Roman" w:cs="Times New Roman"/>
          <w:b/>
          <w:sz w:val="24"/>
          <w:szCs w:val="24"/>
        </w:rPr>
        <w:t>8</w:t>
      </w:r>
      <w:r w:rsidRPr="001503AE">
        <w:rPr>
          <w:rFonts w:ascii="Times New Roman" w:hAnsi="Times New Roman" w:cs="Times New Roman"/>
          <w:b/>
          <w:sz w:val="24"/>
          <w:szCs w:val="24"/>
        </w:rPr>
        <w:t xml:space="preserve"> Protests</w:t>
      </w:r>
    </w:p>
    <w:p w14:paraId="3EE9A1CF" w14:textId="77777777" w:rsidR="00A93B6B" w:rsidRPr="001503AE" w:rsidRDefault="00A93B6B" w:rsidP="00AD6701">
      <w:pPr>
        <w:spacing w:after="0" w:line="240" w:lineRule="auto"/>
        <w:ind w:left="360"/>
        <w:rPr>
          <w:rFonts w:ascii="Times New Roman" w:hAnsi="Times New Roman" w:cs="Times New Roman"/>
          <w:sz w:val="24"/>
          <w:szCs w:val="24"/>
        </w:rPr>
      </w:pPr>
    </w:p>
    <w:p w14:paraId="23F1490C" w14:textId="574496C6" w:rsidR="00A93B6B" w:rsidRPr="001503AE" w:rsidRDefault="00A93B6B" w:rsidP="00AD6701">
      <w:p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Any actual or prospective bidder who is aggrieved in connection with this solicitation or the outcome of this </w:t>
      </w:r>
      <w:r w:rsidR="000F23C8" w:rsidRPr="001503AE">
        <w:rPr>
          <w:rFonts w:ascii="Times New Roman" w:hAnsi="Times New Roman" w:cs="Times New Roman"/>
          <w:sz w:val="24"/>
          <w:szCs w:val="24"/>
        </w:rPr>
        <w:t>IFB may file a protest.</w:t>
      </w:r>
      <w:r w:rsidRPr="001503AE">
        <w:rPr>
          <w:rFonts w:ascii="Times New Roman" w:hAnsi="Times New Roman" w:cs="Times New Roman"/>
          <w:sz w:val="24"/>
          <w:szCs w:val="24"/>
        </w:rPr>
        <w:t xml:space="preserve"> The protest shall be submitted </w:t>
      </w:r>
      <w:r w:rsidR="0069679A" w:rsidRPr="001503AE">
        <w:rPr>
          <w:rFonts w:ascii="Times New Roman" w:hAnsi="Times New Roman" w:cs="Times New Roman"/>
          <w:sz w:val="24"/>
          <w:szCs w:val="24"/>
        </w:rPr>
        <w:t xml:space="preserve">within seven (7) calendar days of notification of the contract award or </w:t>
      </w:r>
      <w:r w:rsidR="000F23C8" w:rsidRPr="001503AE">
        <w:rPr>
          <w:rFonts w:ascii="Times New Roman" w:hAnsi="Times New Roman" w:cs="Times New Roman"/>
          <w:sz w:val="24"/>
          <w:szCs w:val="24"/>
        </w:rPr>
        <w:t xml:space="preserve">on or before </w:t>
      </w:r>
      <w:r w:rsidR="008A7687">
        <w:rPr>
          <w:rFonts w:ascii="Times New Roman" w:hAnsi="Times New Roman" w:cs="Times New Roman"/>
          <w:sz w:val="24"/>
          <w:szCs w:val="24"/>
        </w:rPr>
        <w:t>Ju</w:t>
      </w:r>
      <w:r w:rsidR="005D2FB4">
        <w:rPr>
          <w:rFonts w:ascii="Times New Roman" w:hAnsi="Times New Roman" w:cs="Times New Roman"/>
          <w:sz w:val="24"/>
          <w:szCs w:val="24"/>
        </w:rPr>
        <w:t>ly</w:t>
      </w:r>
      <w:r w:rsidR="008A7687">
        <w:rPr>
          <w:rFonts w:ascii="Times New Roman" w:hAnsi="Times New Roman" w:cs="Times New Roman"/>
          <w:sz w:val="24"/>
          <w:szCs w:val="24"/>
        </w:rPr>
        <w:t xml:space="preserve"> 2</w:t>
      </w:r>
      <w:r w:rsidR="00B51922">
        <w:rPr>
          <w:rFonts w:ascii="Times New Roman" w:hAnsi="Times New Roman" w:cs="Times New Roman"/>
          <w:sz w:val="24"/>
          <w:szCs w:val="24"/>
        </w:rPr>
        <w:t>9</w:t>
      </w:r>
      <w:r w:rsidR="000F23C8" w:rsidRPr="001503AE">
        <w:rPr>
          <w:rFonts w:ascii="Times New Roman" w:hAnsi="Times New Roman" w:cs="Times New Roman"/>
          <w:sz w:val="24"/>
          <w:szCs w:val="24"/>
        </w:rPr>
        <w:t xml:space="preserve">, </w:t>
      </w:r>
      <w:proofErr w:type="gramStart"/>
      <w:r w:rsidR="000F23C8" w:rsidRPr="001503AE">
        <w:rPr>
          <w:rFonts w:ascii="Times New Roman" w:hAnsi="Times New Roman" w:cs="Times New Roman"/>
          <w:sz w:val="24"/>
          <w:szCs w:val="24"/>
        </w:rPr>
        <w:t>202</w:t>
      </w:r>
      <w:r w:rsidR="00A10B24">
        <w:rPr>
          <w:rFonts w:ascii="Times New Roman" w:hAnsi="Times New Roman" w:cs="Times New Roman"/>
          <w:sz w:val="24"/>
          <w:szCs w:val="24"/>
        </w:rPr>
        <w:t>4</w:t>
      </w:r>
      <w:proofErr w:type="gramEnd"/>
      <w:r w:rsidR="000F23C8" w:rsidRPr="001503AE">
        <w:rPr>
          <w:rFonts w:ascii="Times New Roman" w:hAnsi="Times New Roman" w:cs="Times New Roman"/>
          <w:sz w:val="24"/>
          <w:szCs w:val="24"/>
        </w:rPr>
        <w:t xml:space="preserve"> at </w:t>
      </w:r>
      <w:r w:rsidR="005D2FB4">
        <w:rPr>
          <w:rFonts w:ascii="Times New Roman" w:hAnsi="Times New Roman" w:cs="Times New Roman"/>
          <w:sz w:val="24"/>
          <w:szCs w:val="24"/>
        </w:rPr>
        <w:t>4</w:t>
      </w:r>
      <w:r w:rsidR="000F23C8" w:rsidRPr="001503AE">
        <w:rPr>
          <w:rFonts w:ascii="Times New Roman" w:hAnsi="Times New Roman" w:cs="Times New Roman"/>
          <w:sz w:val="24"/>
          <w:szCs w:val="24"/>
        </w:rPr>
        <w:t>:00 PM C</w:t>
      </w:r>
      <w:r w:rsidR="005D2FB4">
        <w:rPr>
          <w:rFonts w:ascii="Times New Roman" w:hAnsi="Times New Roman" w:cs="Times New Roman"/>
          <w:sz w:val="24"/>
          <w:szCs w:val="24"/>
        </w:rPr>
        <w:t>D</w:t>
      </w:r>
      <w:r w:rsidR="000F23C8" w:rsidRPr="001503AE">
        <w:rPr>
          <w:rFonts w:ascii="Times New Roman" w:hAnsi="Times New Roman" w:cs="Times New Roman"/>
          <w:sz w:val="24"/>
          <w:szCs w:val="24"/>
        </w:rPr>
        <w:t xml:space="preserve">T </w:t>
      </w:r>
      <w:r w:rsidRPr="001503AE">
        <w:rPr>
          <w:rFonts w:ascii="Times New Roman" w:hAnsi="Times New Roman" w:cs="Times New Roman"/>
          <w:sz w:val="24"/>
          <w:szCs w:val="24"/>
        </w:rPr>
        <w:t xml:space="preserve">in writing after such aggrieved person or entity knows or should have known of the facts giving rise thereto.  </w:t>
      </w:r>
      <w:r w:rsidR="00AB0843" w:rsidRPr="001503AE">
        <w:rPr>
          <w:rFonts w:ascii="Times New Roman" w:hAnsi="Times New Roman" w:cs="Times New Roman"/>
          <w:sz w:val="24"/>
          <w:szCs w:val="24"/>
        </w:rPr>
        <w:t xml:space="preserve">The written protest letter shall contain an explanation of the specific basis for the </w:t>
      </w:r>
      <w:r w:rsidR="00AB0843" w:rsidRPr="001503AE">
        <w:rPr>
          <w:rFonts w:ascii="Times New Roman" w:hAnsi="Times New Roman" w:cs="Times New Roman"/>
          <w:sz w:val="24"/>
          <w:szCs w:val="24"/>
        </w:rPr>
        <w:lastRenderedPageBreak/>
        <w:t xml:space="preserve">protest. </w:t>
      </w:r>
      <w:r w:rsidRPr="001503AE">
        <w:rPr>
          <w:rFonts w:ascii="Times New Roman" w:hAnsi="Times New Roman" w:cs="Times New Roman"/>
          <w:sz w:val="24"/>
          <w:szCs w:val="24"/>
        </w:rPr>
        <w:t>All protests must be in writing, dated, signed by the bidder or an individual authorized to sign contracts on behalf of the protesting bidder, and contain a statement of the reason(s) for protest, citing the law(s), rule(s) and regulation(s) or procedure(s) on which the protest is based.  The protesting bidder must provide facts and evidence to support the protest. A protest is consid</w:t>
      </w:r>
      <w:r w:rsidR="000F23C8" w:rsidRPr="001503AE">
        <w:rPr>
          <w:rFonts w:ascii="Times New Roman" w:hAnsi="Times New Roman" w:cs="Times New Roman"/>
          <w:sz w:val="24"/>
          <w:szCs w:val="24"/>
        </w:rPr>
        <w:t xml:space="preserve">ered filed when received by the Director of Procurement </w:t>
      </w:r>
      <w:r w:rsidRPr="001503AE">
        <w:rPr>
          <w:rFonts w:ascii="Times New Roman" w:hAnsi="Times New Roman" w:cs="Times New Roman"/>
          <w:sz w:val="24"/>
          <w:szCs w:val="24"/>
        </w:rPr>
        <w:t xml:space="preserve">via either U.S. mail, postage prepaid, or by personal </w:t>
      </w:r>
      <w:r w:rsidR="000F23C8" w:rsidRPr="001503AE">
        <w:rPr>
          <w:rFonts w:ascii="Times New Roman" w:hAnsi="Times New Roman" w:cs="Times New Roman"/>
          <w:sz w:val="24"/>
          <w:szCs w:val="24"/>
        </w:rPr>
        <w:t xml:space="preserve">delivery.  Protests filed after </w:t>
      </w:r>
      <w:r w:rsidR="008A7687">
        <w:rPr>
          <w:rFonts w:ascii="Times New Roman" w:hAnsi="Times New Roman" w:cs="Times New Roman"/>
          <w:sz w:val="24"/>
          <w:szCs w:val="24"/>
        </w:rPr>
        <w:t>Ju</w:t>
      </w:r>
      <w:r w:rsidR="005D2FB4">
        <w:rPr>
          <w:rFonts w:ascii="Times New Roman" w:hAnsi="Times New Roman" w:cs="Times New Roman"/>
          <w:sz w:val="24"/>
          <w:szCs w:val="24"/>
        </w:rPr>
        <w:t>ly</w:t>
      </w:r>
      <w:r w:rsidR="008A7687">
        <w:rPr>
          <w:rFonts w:ascii="Times New Roman" w:hAnsi="Times New Roman" w:cs="Times New Roman"/>
          <w:sz w:val="24"/>
          <w:szCs w:val="24"/>
        </w:rPr>
        <w:t xml:space="preserve"> 2</w:t>
      </w:r>
      <w:r w:rsidR="00B51922">
        <w:rPr>
          <w:rFonts w:ascii="Times New Roman" w:hAnsi="Times New Roman" w:cs="Times New Roman"/>
          <w:sz w:val="24"/>
          <w:szCs w:val="24"/>
        </w:rPr>
        <w:t>9</w:t>
      </w:r>
      <w:r w:rsidR="000F23C8" w:rsidRPr="001503AE">
        <w:rPr>
          <w:rFonts w:ascii="Times New Roman" w:hAnsi="Times New Roman" w:cs="Times New Roman"/>
          <w:sz w:val="24"/>
          <w:szCs w:val="24"/>
        </w:rPr>
        <w:t>, 202</w:t>
      </w:r>
      <w:r w:rsidR="00C91400">
        <w:rPr>
          <w:rFonts w:ascii="Times New Roman" w:hAnsi="Times New Roman" w:cs="Times New Roman"/>
          <w:sz w:val="24"/>
          <w:szCs w:val="24"/>
        </w:rPr>
        <w:t>4</w:t>
      </w:r>
      <w:r w:rsidR="000F23C8" w:rsidRPr="001503AE">
        <w:rPr>
          <w:rFonts w:ascii="Times New Roman" w:hAnsi="Times New Roman" w:cs="Times New Roman"/>
          <w:sz w:val="24"/>
          <w:szCs w:val="24"/>
        </w:rPr>
        <w:t xml:space="preserve">, at </w:t>
      </w:r>
      <w:r w:rsidR="005D2FB4">
        <w:rPr>
          <w:rFonts w:ascii="Times New Roman" w:hAnsi="Times New Roman" w:cs="Times New Roman"/>
          <w:sz w:val="24"/>
          <w:szCs w:val="24"/>
        </w:rPr>
        <w:t>4</w:t>
      </w:r>
      <w:r w:rsidR="000F23C8" w:rsidRPr="001503AE">
        <w:rPr>
          <w:rFonts w:ascii="Times New Roman" w:hAnsi="Times New Roman" w:cs="Times New Roman"/>
          <w:sz w:val="24"/>
          <w:szCs w:val="24"/>
        </w:rPr>
        <w:t>:00 PM CST</w:t>
      </w:r>
      <w:r w:rsidRPr="001503AE">
        <w:rPr>
          <w:rFonts w:ascii="Times New Roman" w:hAnsi="Times New Roman" w:cs="Times New Roman"/>
          <w:sz w:val="24"/>
          <w:szCs w:val="24"/>
        </w:rPr>
        <w:t xml:space="preserve"> will not be considered.</w:t>
      </w:r>
    </w:p>
    <w:p w14:paraId="7A8C0E0C" w14:textId="77777777" w:rsidR="0066786E" w:rsidRDefault="0066786E" w:rsidP="00AD6701">
      <w:pPr>
        <w:spacing w:after="0" w:line="240" w:lineRule="auto"/>
        <w:rPr>
          <w:rFonts w:ascii="Times New Roman" w:hAnsi="Times New Roman" w:cs="Times New Roman"/>
          <w:b/>
          <w:sz w:val="24"/>
          <w:szCs w:val="24"/>
        </w:rPr>
      </w:pPr>
    </w:p>
    <w:p w14:paraId="6A03E781"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Section 1</w:t>
      </w:r>
      <w:r w:rsidR="00F77B74" w:rsidRPr="001503AE">
        <w:rPr>
          <w:rFonts w:ascii="Times New Roman" w:hAnsi="Times New Roman" w:cs="Times New Roman"/>
          <w:b/>
          <w:sz w:val="24"/>
          <w:szCs w:val="24"/>
        </w:rPr>
        <w:t>6</w:t>
      </w:r>
      <w:r w:rsidRPr="001503AE">
        <w:rPr>
          <w:rFonts w:ascii="Times New Roman" w:hAnsi="Times New Roman" w:cs="Times New Roman"/>
          <w:b/>
          <w:sz w:val="24"/>
          <w:szCs w:val="24"/>
        </w:rPr>
        <w:t xml:space="preserve"> – Required Contract Terms and Conditions</w:t>
      </w:r>
    </w:p>
    <w:p w14:paraId="32D53786" w14:textId="77777777" w:rsidR="0021314C" w:rsidRPr="001503AE" w:rsidRDefault="0021314C" w:rsidP="00AD6701">
      <w:pPr>
        <w:spacing w:after="0" w:line="240" w:lineRule="auto"/>
        <w:rPr>
          <w:rFonts w:ascii="Times New Roman" w:hAnsi="Times New Roman" w:cs="Times New Roman"/>
          <w:sz w:val="24"/>
          <w:szCs w:val="24"/>
        </w:rPr>
      </w:pPr>
    </w:p>
    <w:p w14:paraId="38BFEC97" w14:textId="499E475D" w:rsidR="00A93B6B" w:rsidRPr="001503AE" w:rsidRDefault="00A93B6B"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Any contract </w:t>
      </w:r>
      <w:proofErr w:type="gramStart"/>
      <w:r w:rsidRPr="001503AE">
        <w:rPr>
          <w:rFonts w:ascii="Times New Roman" w:hAnsi="Times New Roman" w:cs="Times New Roman"/>
          <w:sz w:val="24"/>
          <w:szCs w:val="24"/>
        </w:rPr>
        <w:t>entered into</w:t>
      </w:r>
      <w:proofErr w:type="gramEnd"/>
      <w:r w:rsidRPr="001503AE">
        <w:rPr>
          <w:rFonts w:ascii="Times New Roman" w:hAnsi="Times New Roman" w:cs="Times New Roman"/>
          <w:sz w:val="24"/>
          <w:szCs w:val="24"/>
        </w:rPr>
        <w:t xml:space="preserve"> with the Contracting Agency pursuant to this IFB shall have the required clauses found in Attachment E and those required by the </w:t>
      </w:r>
      <w:r w:rsidR="002F37F2" w:rsidRPr="001503AE">
        <w:rPr>
          <w:rFonts w:ascii="Times New Roman" w:hAnsi="Times New Roman" w:cs="Times New Roman"/>
          <w:i/>
          <w:sz w:val="24"/>
          <w:szCs w:val="24"/>
        </w:rPr>
        <w:t>PPRB OPSCR Rules and Regulations</w:t>
      </w:r>
      <w:r w:rsidRPr="001503AE">
        <w:rPr>
          <w:rFonts w:ascii="Times New Roman" w:hAnsi="Times New Roman" w:cs="Times New Roman"/>
          <w:sz w:val="24"/>
          <w:szCs w:val="24"/>
        </w:rPr>
        <w:t xml:space="preserve"> as updated</w:t>
      </w:r>
      <w:r w:rsidR="00AB0843" w:rsidRPr="001503AE">
        <w:rPr>
          <w:rFonts w:ascii="Times New Roman" w:hAnsi="Times New Roman" w:cs="Times New Roman"/>
          <w:sz w:val="24"/>
          <w:szCs w:val="24"/>
        </w:rPr>
        <w:t xml:space="preserve"> and replaced by PPRB</w:t>
      </w:r>
      <w:r w:rsidRPr="001503AE">
        <w:rPr>
          <w:rFonts w:ascii="Times New Roman" w:hAnsi="Times New Roman" w:cs="Times New Roman"/>
          <w:sz w:val="24"/>
          <w:szCs w:val="24"/>
        </w:rPr>
        <w:t>.</w:t>
      </w:r>
      <w:r w:rsidR="00CC206E" w:rsidRPr="001503AE">
        <w:rPr>
          <w:rFonts w:ascii="Times New Roman" w:hAnsi="Times New Roman" w:cs="Times New Roman"/>
          <w:sz w:val="24"/>
          <w:szCs w:val="24"/>
        </w:rPr>
        <w:t xml:space="preserve"> The </w:t>
      </w:r>
      <w:r w:rsidR="00767DC0">
        <w:rPr>
          <w:rFonts w:ascii="Times New Roman" w:hAnsi="Times New Roman" w:cs="Times New Roman"/>
          <w:sz w:val="24"/>
          <w:szCs w:val="24"/>
        </w:rPr>
        <w:t>Agency</w:t>
      </w:r>
      <w:r w:rsidR="00CC206E" w:rsidRPr="001503AE">
        <w:rPr>
          <w:rFonts w:ascii="Times New Roman" w:hAnsi="Times New Roman" w:cs="Times New Roman"/>
          <w:sz w:val="24"/>
          <w:szCs w:val="24"/>
        </w:rPr>
        <w:t xml:space="preserve"> discourages exceptions from these required clauses.  Such exceptions may cause a bid t</w:t>
      </w:r>
      <w:r w:rsidR="004606DC" w:rsidRPr="001503AE">
        <w:rPr>
          <w:rFonts w:ascii="Times New Roman" w:hAnsi="Times New Roman" w:cs="Times New Roman"/>
          <w:sz w:val="24"/>
          <w:szCs w:val="24"/>
        </w:rPr>
        <w:t>o be rejected as non-responsive. Bids which condition the bid based upon the State accepting other terms and conditions not found in the IFB, or which take exception to the State’s terms and conditions, may be found non</w:t>
      </w:r>
      <w:r w:rsidR="007A7FB8" w:rsidRPr="001503AE">
        <w:rPr>
          <w:rFonts w:ascii="Times New Roman" w:hAnsi="Times New Roman" w:cs="Times New Roman"/>
          <w:sz w:val="24"/>
          <w:szCs w:val="24"/>
        </w:rPr>
        <w:t>-</w:t>
      </w:r>
      <w:r w:rsidR="004606DC" w:rsidRPr="001503AE">
        <w:rPr>
          <w:rFonts w:ascii="Times New Roman" w:hAnsi="Times New Roman" w:cs="Times New Roman"/>
          <w:sz w:val="24"/>
          <w:szCs w:val="24"/>
        </w:rPr>
        <w:t>responsive, and no further consideration of the bid will be given.</w:t>
      </w:r>
    </w:p>
    <w:p w14:paraId="35E43FB0" w14:textId="77777777" w:rsidR="00A93B6B" w:rsidRPr="001503AE" w:rsidRDefault="00A93B6B" w:rsidP="00AD6701">
      <w:pPr>
        <w:spacing w:after="0" w:line="240" w:lineRule="auto"/>
        <w:rPr>
          <w:rFonts w:ascii="Times New Roman" w:hAnsi="Times New Roman" w:cs="Times New Roman"/>
          <w:sz w:val="24"/>
          <w:szCs w:val="24"/>
        </w:rPr>
      </w:pPr>
    </w:p>
    <w:p w14:paraId="106C0CD2" w14:textId="77777777" w:rsidR="00044C56"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 xml:space="preserve">Section </w:t>
      </w:r>
      <w:r w:rsidR="008F04AF"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7</w:t>
      </w:r>
      <w:r w:rsidRPr="001503AE">
        <w:rPr>
          <w:rFonts w:ascii="Times New Roman" w:hAnsi="Times New Roman" w:cs="Times New Roman"/>
          <w:b/>
          <w:sz w:val="24"/>
          <w:szCs w:val="24"/>
        </w:rPr>
        <w:t xml:space="preserve"> – Optional Contract Terms and Conditions</w:t>
      </w:r>
    </w:p>
    <w:p w14:paraId="1C348B84" w14:textId="77777777" w:rsidR="0021314C" w:rsidRPr="001503AE" w:rsidRDefault="0021314C" w:rsidP="00AD6701">
      <w:pPr>
        <w:spacing w:after="0" w:line="240" w:lineRule="auto"/>
        <w:rPr>
          <w:rFonts w:ascii="Times New Roman" w:hAnsi="Times New Roman" w:cs="Times New Roman"/>
          <w:sz w:val="24"/>
          <w:szCs w:val="24"/>
        </w:rPr>
      </w:pPr>
    </w:p>
    <w:p w14:paraId="26D8F569" w14:textId="7D690636" w:rsidR="00A93B6B" w:rsidRPr="001503AE" w:rsidRDefault="00A93B6B"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Any contract entered into with the Contracting Agency pursuant this IFB </w:t>
      </w:r>
      <w:proofErr w:type="gramStart"/>
      <w:r w:rsidRPr="001503AE">
        <w:rPr>
          <w:rFonts w:ascii="Times New Roman" w:hAnsi="Times New Roman" w:cs="Times New Roman"/>
          <w:sz w:val="24"/>
          <w:szCs w:val="24"/>
        </w:rPr>
        <w:t>may</w:t>
      </w:r>
      <w:r w:rsidR="001E51B4">
        <w:rPr>
          <w:rFonts w:ascii="Times New Roman" w:hAnsi="Times New Roman" w:cs="Times New Roman"/>
          <w:sz w:val="24"/>
          <w:szCs w:val="24"/>
        </w:rPr>
        <w:t xml:space="preserve"> </w:t>
      </w:r>
      <w:r w:rsidRPr="001503AE">
        <w:rPr>
          <w:rFonts w:ascii="Times New Roman" w:hAnsi="Times New Roman" w:cs="Times New Roman"/>
          <w:sz w:val="24"/>
          <w:szCs w:val="24"/>
        </w:rPr>
        <w:t>have,</w:t>
      </w:r>
      <w:proofErr w:type="gramEnd"/>
      <w:r w:rsidRPr="001503AE">
        <w:rPr>
          <w:rFonts w:ascii="Times New Roman" w:hAnsi="Times New Roman" w:cs="Times New Roman"/>
          <w:sz w:val="24"/>
          <w:szCs w:val="24"/>
        </w:rPr>
        <w:t xml:space="preserve"> at the discretion of the Contracting Agency, the optional clauses found in Attachment F and those within the </w:t>
      </w:r>
      <w:r w:rsidR="002F37F2" w:rsidRPr="001503AE">
        <w:rPr>
          <w:rFonts w:ascii="Times New Roman" w:hAnsi="Times New Roman" w:cs="Times New Roman"/>
          <w:i/>
          <w:sz w:val="24"/>
          <w:szCs w:val="24"/>
        </w:rPr>
        <w:t>PPRB OPSCR Rules and Regulations</w:t>
      </w:r>
      <w:r w:rsidRPr="001503AE">
        <w:rPr>
          <w:rFonts w:ascii="Times New Roman" w:hAnsi="Times New Roman" w:cs="Times New Roman"/>
          <w:sz w:val="24"/>
          <w:szCs w:val="24"/>
        </w:rPr>
        <w:t xml:space="preserve"> as updated</w:t>
      </w:r>
      <w:r w:rsidR="00AB0843" w:rsidRPr="001503AE">
        <w:rPr>
          <w:rFonts w:ascii="Times New Roman" w:hAnsi="Times New Roman" w:cs="Times New Roman"/>
          <w:sz w:val="24"/>
          <w:szCs w:val="24"/>
        </w:rPr>
        <w:t xml:space="preserve"> and replaced by PPRB</w:t>
      </w:r>
      <w:r w:rsidRPr="001503AE">
        <w:rPr>
          <w:rFonts w:ascii="Times New Roman" w:hAnsi="Times New Roman" w:cs="Times New Roman"/>
          <w:sz w:val="24"/>
          <w:szCs w:val="24"/>
        </w:rPr>
        <w:t>.</w:t>
      </w:r>
      <w:r w:rsidR="004606DC" w:rsidRPr="001503AE">
        <w:rPr>
          <w:rFonts w:ascii="Times New Roman" w:hAnsi="Times New Roman" w:cs="Times New Roman"/>
          <w:sz w:val="24"/>
          <w:szCs w:val="24"/>
        </w:rPr>
        <w:t xml:space="preserve"> The </w:t>
      </w:r>
      <w:r w:rsidR="00767DC0">
        <w:rPr>
          <w:rFonts w:ascii="Times New Roman" w:hAnsi="Times New Roman" w:cs="Times New Roman"/>
          <w:sz w:val="24"/>
          <w:szCs w:val="24"/>
        </w:rPr>
        <w:t>Agency</w:t>
      </w:r>
      <w:r w:rsidR="004606DC" w:rsidRPr="001503AE">
        <w:rPr>
          <w:rFonts w:ascii="Times New Roman" w:hAnsi="Times New Roman" w:cs="Times New Roman"/>
          <w:sz w:val="24"/>
          <w:szCs w:val="24"/>
        </w:rPr>
        <w:t xml:space="preserve"> discourages exceptions from these optional clauses.  Such exceptions may cause a bid to be rejected as non-responsive. Bids which condition the bid based upon the State accepting other terms and conditions not found in the IFB, or which take exception to the State’s terms and conditions, may be found non</w:t>
      </w:r>
      <w:r w:rsidR="007A7FB8" w:rsidRPr="001503AE">
        <w:rPr>
          <w:rFonts w:ascii="Times New Roman" w:hAnsi="Times New Roman" w:cs="Times New Roman"/>
          <w:sz w:val="24"/>
          <w:szCs w:val="24"/>
        </w:rPr>
        <w:t>-</w:t>
      </w:r>
      <w:r w:rsidR="004606DC" w:rsidRPr="001503AE">
        <w:rPr>
          <w:rFonts w:ascii="Times New Roman" w:hAnsi="Times New Roman" w:cs="Times New Roman"/>
          <w:sz w:val="24"/>
          <w:szCs w:val="24"/>
        </w:rPr>
        <w:t>responsive, and no further consideration of the bid will be given.</w:t>
      </w:r>
    </w:p>
    <w:p w14:paraId="6C4B884C" w14:textId="77777777" w:rsidR="00F10B35" w:rsidRDefault="00F10B35" w:rsidP="00AD6701">
      <w:pPr>
        <w:spacing w:after="0" w:line="240" w:lineRule="auto"/>
        <w:rPr>
          <w:rFonts w:ascii="Times New Roman" w:hAnsi="Times New Roman" w:cs="Times New Roman"/>
          <w:b/>
          <w:sz w:val="24"/>
          <w:szCs w:val="24"/>
        </w:rPr>
      </w:pPr>
    </w:p>
    <w:p w14:paraId="4FC11250" w14:textId="0BE5C283" w:rsidR="0021314C" w:rsidRPr="001503AE" w:rsidRDefault="00044C56"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 xml:space="preserve">Section </w:t>
      </w:r>
      <w:r w:rsidR="00EC57EE" w:rsidRPr="001503AE">
        <w:rPr>
          <w:rFonts w:ascii="Times New Roman" w:hAnsi="Times New Roman" w:cs="Times New Roman"/>
          <w:b/>
          <w:sz w:val="24"/>
          <w:szCs w:val="24"/>
        </w:rPr>
        <w:t>1</w:t>
      </w:r>
      <w:r w:rsidR="00F77B74" w:rsidRPr="001503AE">
        <w:rPr>
          <w:rFonts w:ascii="Times New Roman" w:hAnsi="Times New Roman" w:cs="Times New Roman"/>
          <w:b/>
          <w:sz w:val="24"/>
          <w:szCs w:val="24"/>
        </w:rPr>
        <w:t>8</w:t>
      </w:r>
      <w:r w:rsidRPr="001503AE">
        <w:rPr>
          <w:rFonts w:ascii="Times New Roman" w:hAnsi="Times New Roman" w:cs="Times New Roman"/>
          <w:b/>
          <w:sz w:val="24"/>
          <w:szCs w:val="24"/>
        </w:rPr>
        <w:t xml:space="preserve"> </w:t>
      </w:r>
      <w:r w:rsidR="0021314C" w:rsidRPr="001503AE">
        <w:rPr>
          <w:rFonts w:ascii="Times New Roman" w:hAnsi="Times New Roman" w:cs="Times New Roman"/>
          <w:b/>
          <w:sz w:val="24"/>
          <w:szCs w:val="24"/>
        </w:rPr>
        <w:t>–</w:t>
      </w:r>
      <w:r w:rsidR="00A93B6B" w:rsidRPr="001503AE">
        <w:rPr>
          <w:rFonts w:ascii="Times New Roman" w:hAnsi="Times New Roman" w:cs="Times New Roman"/>
          <w:b/>
          <w:sz w:val="24"/>
          <w:szCs w:val="24"/>
        </w:rPr>
        <w:t xml:space="preserve"> </w:t>
      </w:r>
      <w:r w:rsidR="0021314C" w:rsidRPr="001503AE">
        <w:rPr>
          <w:rFonts w:ascii="Times New Roman" w:hAnsi="Times New Roman" w:cs="Times New Roman"/>
          <w:b/>
          <w:sz w:val="24"/>
          <w:szCs w:val="24"/>
        </w:rPr>
        <w:t>Agency Website</w:t>
      </w:r>
    </w:p>
    <w:p w14:paraId="3CE86686" w14:textId="77777777" w:rsidR="0021314C" w:rsidRPr="001503AE" w:rsidRDefault="0021314C" w:rsidP="00AD6701">
      <w:pPr>
        <w:spacing w:after="0" w:line="240" w:lineRule="auto"/>
        <w:rPr>
          <w:rFonts w:ascii="Times New Roman" w:hAnsi="Times New Roman" w:cs="Times New Roman"/>
          <w:sz w:val="24"/>
          <w:szCs w:val="24"/>
        </w:rPr>
      </w:pPr>
    </w:p>
    <w:p w14:paraId="3AB1E5E4" w14:textId="1029DB7F" w:rsidR="00A93B6B" w:rsidRPr="001503AE" w:rsidRDefault="00A93B6B" w:rsidP="00AD6701">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This IFB, questions and answers concerning this IFB, and the </w:t>
      </w:r>
      <w:r w:rsidR="009930A6" w:rsidRPr="001503AE">
        <w:rPr>
          <w:rFonts w:ascii="Times New Roman" w:hAnsi="Times New Roman" w:cs="Times New Roman"/>
          <w:sz w:val="24"/>
          <w:szCs w:val="24"/>
        </w:rPr>
        <w:t xml:space="preserve">Notice of </w:t>
      </w:r>
      <w:r w:rsidR="00AA6BBA">
        <w:rPr>
          <w:rFonts w:ascii="Times New Roman" w:hAnsi="Times New Roman" w:cs="Times New Roman"/>
          <w:sz w:val="24"/>
          <w:szCs w:val="24"/>
        </w:rPr>
        <w:t>Intent t</w:t>
      </w:r>
      <w:r w:rsidRPr="001503AE">
        <w:rPr>
          <w:rFonts w:ascii="Times New Roman" w:hAnsi="Times New Roman" w:cs="Times New Roman"/>
          <w:sz w:val="24"/>
          <w:szCs w:val="24"/>
        </w:rPr>
        <w:t xml:space="preserve">o Award will be posted on 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website at </w:t>
      </w:r>
      <w:hyperlink r:id="rId14" w:history="1">
        <w:r w:rsidR="004619F3" w:rsidRPr="001503AE">
          <w:rPr>
            <w:rStyle w:val="Hyperlink"/>
            <w:rFonts w:ascii="Times New Roman" w:hAnsi="Times New Roman" w:cs="Times New Roman"/>
            <w:sz w:val="24"/>
            <w:szCs w:val="24"/>
          </w:rPr>
          <w:t>http://www.mdes.ms.gov</w:t>
        </w:r>
      </w:hyperlink>
      <w:r w:rsidR="004619F3" w:rsidRPr="001503AE">
        <w:rPr>
          <w:rFonts w:ascii="Times New Roman" w:hAnsi="Times New Roman" w:cs="Times New Roman"/>
          <w:sz w:val="24"/>
          <w:szCs w:val="24"/>
        </w:rPr>
        <w:t xml:space="preserve"> </w:t>
      </w:r>
      <w:r w:rsidR="000426EB" w:rsidRPr="001503AE">
        <w:rPr>
          <w:rFonts w:ascii="Times New Roman" w:hAnsi="Times New Roman" w:cs="Times New Roman"/>
          <w:sz w:val="24"/>
          <w:szCs w:val="24"/>
        </w:rPr>
        <w:t>and on the Mississippi Contract/Procurement Opportunity Search Portal website</w:t>
      </w:r>
      <w:r w:rsidRPr="001503AE">
        <w:rPr>
          <w:rFonts w:ascii="Times New Roman" w:hAnsi="Times New Roman" w:cs="Times New Roman"/>
          <w:sz w:val="24"/>
          <w:szCs w:val="24"/>
        </w:rPr>
        <w:t>.</w:t>
      </w:r>
    </w:p>
    <w:p w14:paraId="55CD330B" w14:textId="77777777" w:rsidR="00A93B6B" w:rsidRPr="001503AE" w:rsidRDefault="00A93B6B" w:rsidP="00AD6701">
      <w:pPr>
        <w:spacing w:after="0" w:line="240" w:lineRule="auto"/>
        <w:rPr>
          <w:rFonts w:ascii="Times New Roman" w:hAnsi="Times New Roman" w:cs="Times New Roman"/>
          <w:sz w:val="24"/>
          <w:szCs w:val="24"/>
        </w:rPr>
      </w:pPr>
    </w:p>
    <w:p w14:paraId="3C2C1752" w14:textId="77777777" w:rsidR="0021314C" w:rsidRPr="001503AE" w:rsidRDefault="0021314C"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 xml:space="preserve">Section </w:t>
      </w:r>
      <w:r w:rsidR="00F77B74" w:rsidRPr="001503AE">
        <w:rPr>
          <w:rFonts w:ascii="Times New Roman" w:hAnsi="Times New Roman" w:cs="Times New Roman"/>
          <w:b/>
          <w:sz w:val="24"/>
          <w:szCs w:val="24"/>
        </w:rPr>
        <w:t>19</w:t>
      </w:r>
      <w:r w:rsidRPr="001503AE">
        <w:rPr>
          <w:rFonts w:ascii="Times New Roman" w:hAnsi="Times New Roman" w:cs="Times New Roman"/>
          <w:b/>
          <w:sz w:val="24"/>
          <w:szCs w:val="24"/>
        </w:rPr>
        <w:t xml:space="preserve"> – Attachments</w:t>
      </w:r>
    </w:p>
    <w:p w14:paraId="028774F7" w14:textId="77777777" w:rsidR="00A93B6B" w:rsidRPr="001503AE" w:rsidRDefault="00A93B6B" w:rsidP="00AD6701">
      <w:pPr>
        <w:spacing w:after="0" w:line="240" w:lineRule="auto"/>
        <w:rPr>
          <w:rFonts w:ascii="Times New Roman" w:hAnsi="Times New Roman" w:cs="Times New Roman"/>
          <w:sz w:val="24"/>
          <w:szCs w:val="24"/>
        </w:rPr>
      </w:pPr>
    </w:p>
    <w:p w14:paraId="219EE8D8" w14:textId="77777777" w:rsidR="00A93B6B" w:rsidRPr="001503AE" w:rsidRDefault="00A93B6B" w:rsidP="00AD6701">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The attachments to this IFB are made a part of this IFB as if copied herein in words and figures.</w:t>
      </w:r>
    </w:p>
    <w:p w14:paraId="68577A63" w14:textId="77777777" w:rsidR="00200268" w:rsidRPr="001503AE" w:rsidRDefault="00200268" w:rsidP="00AD6701">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br w:type="page"/>
      </w:r>
    </w:p>
    <w:p w14:paraId="7EFF2996" w14:textId="77777777" w:rsidR="00755D62" w:rsidRPr="001503AE" w:rsidRDefault="0021314C" w:rsidP="00A54C1D">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lastRenderedPageBreak/>
        <w:t>Attachment A</w:t>
      </w:r>
    </w:p>
    <w:p w14:paraId="1DEB68D7" w14:textId="77777777" w:rsidR="00755D62" w:rsidRPr="001503AE" w:rsidRDefault="00755D62" w:rsidP="00A54C1D">
      <w:pPr>
        <w:spacing w:after="0" w:line="240" w:lineRule="auto"/>
        <w:jc w:val="center"/>
        <w:rPr>
          <w:rFonts w:ascii="Times New Roman" w:hAnsi="Times New Roman" w:cs="Times New Roman"/>
          <w:b/>
          <w:sz w:val="24"/>
          <w:szCs w:val="24"/>
        </w:rPr>
      </w:pPr>
    </w:p>
    <w:p w14:paraId="6B21B1A1" w14:textId="77777777" w:rsidR="0021314C" w:rsidRPr="001503AE" w:rsidRDefault="00762B66" w:rsidP="00A54C1D">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BID COVER SHEET</w:t>
      </w:r>
    </w:p>
    <w:p w14:paraId="06A8702B" w14:textId="77777777" w:rsidR="00755D62" w:rsidRPr="001503AE" w:rsidRDefault="00755D62" w:rsidP="00A54C1D">
      <w:pPr>
        <w:spacing w:after="0" w:line="240" w:lineRule="auto"/>
        <w:jc w:val="center"/>
        <w:rPr>
          <w:rFonts w:ascii="Times New Roman" w:hAnsi="Times New Roman" w:cs="Times New Roman"/>
          <w:sz w:val="24"/>
          <w:szCs w:val="24"/>
        </w:rPr>
      </w:pPr>
    </w:p>
    <w:p w14:paraId="06E3CCB5" w14:textId="77777777" w:rsidR="00755D62" w:rsidRPr="001503AE" w:rsidRDefault="00755D62" w:rsidP="00A54C1D">
      <w:pPr>
        <w:spacing w:after="0" w:line="240" w:lineRule="auto"/>
        <w:rPr>
          <w:rFonts w:ascii="Times New Roman" w:hAnsi="Times New Roman" w:cs="Times New Roman"/>
          <w:sz w:val="24"/>
          <w:szCs w:val="24"/>
        </w:rPr>
      </w:pPr>
    </w:p>
    <w:p w14:paraId="6C31003C" w14:textId="310ED2C5"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Bids are to be submitte</w:t>
      </w:r>
      <w:r w:rsidR="000F23C8" w:rsidRPr="001503AE">
        <w:rPr>
          <w:rFonts w:ascii="Times New Roman" w:hAnsi="Times New Roman" w:cs="Times New Roman"/>
          <w:sz w:val="24"/>
          <w:szCs w:val="24"/>
        </w:rPr>
        <w:t>d</w:t>
      </w:r>
      <w:r w:rsidR="0066786E">
        <w:rPr>
          <w:rFonts w:ascii="Times New Roman" w:hAnsi="Times New Roman" w:cs="Times New Roman"/>
          <w:sz w:val="24"/>
          <w:szCs w:val="24"/>
        </w:rPr>
        <w:t xml:space="preserve"> as listed below, on or before </w:t>
      </w:r>
      <w:r w:rsidR="005D2FB4">
        <w:rPr>
          <w:rFonts w:ascii="Times New Roman" w:hAnsi="Times New Roman" w:cs="Times New Roman"/>
          <w:sz w:val="24"/>
          <w:szCs w:val="24"/>
        </w:rPr>
        <w:t>Ju</w:t>
      </w:r>
      <w:r w:rsidR="003E2A57">
        <w:rPr>
          <w:rFonts w:ascii="Times New Roman" w:hAnsi="Times New Roman" w:cs="Times New Roman"/>
          <w:sz w:val="24"/>
          <w:szCs w:val="24"/>
        </w:rPr>
        <w:t xml:space="preserve">ly </w:t>
      </w:r>
      <w:r w:rsidR="00DA4C66">
        <w:rPr>
          <w:rFonts w:ascii="Times New Roman" w:hAnsi="Times New Roman" w:cs="Times New Roman"/>
          <w:sz w:val="24"/>
          <w:szCs w:val="24"/>
        </w:rPr>
        <w:t>3</w:t>
      </w:r>
      <w:r w:rsidR="003E2A57">
        <w:rPr>
          <w:rFonts w:ascii="Times New Roman" w:hAnsi="Times New Roman" w:cs="Times New Roman"/>
          <w:sz w:val="24"/>
          <w:szCs w:val="24"/>
        </w:rPr>
        <w:t>,</w:t>
      </w:r>
      <w:r w:rsidR="000F23C8" w:rsidRPr="001503AE">
        <w:rPr>
          <w:rFonts w:ascii="Times New Roman" w:hAnsi="Times New Roman" w:cs="Times New Roman"/>
          <w:sz w:val="24"/>
          <w:szCs w:val="24"/>
        </w:rPr>
        <w:t xml:space="preserve"> 202</w:t>
      </w:r>
      <w:r w:rsidR="00161B00">
        <w:rPr>
          <w:rFonts w:ascii="Times New Roman" w:hAnsi="Times New Roman" w:cs="Times New Roman"/>
          <w:sz w:val="24"/>
          <w:szCs w:val="24"/>
        </w:rPr>
        <w:t>4</w:t>
      </w:r>
      <w:r w:rsidR="009409CB">
        <w:rPr>
          <w:rFonts w:ascii="Times New Roman" w:hAnsi="Times New Roman" w:cs="Times New Roman"/>
          <w:sz w:val="24"/>
          <w:szCs w:val="24"/>
        </w:rPr>
        <w:t>,</w:t>
      </w:r>
      <w:r w:rsidR="000F23C8" w:rsidRPr="001503AE">
        <w:rPr>
          <w:rFonts w:ascii="Times New Roman" w:hAnsi="Times New Roman" w:cs="Times New Roman"/>
          <w:sz w:val="24"/>
          <w:szCs w:val="24"/>
        </w:rPr>
        <w:t xml:space="preserve"> at </w:t>
      </w:r>
      <w:r w:rsidR="00081417">
        <w:rPr>
          <w:rFonts w:ascii="Times New Roman" w:hAnsi="Times New Roman" w:cs="Times New Roman"/>
          <w:sz w:val="24"/>
          <w:szCs w:val="24"/>
        </w:rPr>
        <w:t>2</w:t>
      </w:r>
      <w:r w:rsidR="000F23C8" w:rsidRPr="001503AE">
        <w:rPr>
          <w:rFonts w:ascii="Times New Roman" w:hAnsi="Times New Roman" w:cs="Times New Roman"/>
          <w:sz w:val="24"/>
          <w:szCs w:val="24"/>
        </w:rPr>
        <w:t xml:space="preserve">:00 </w:t>
      </w:r>
      <w:r w:rsidR="0066786E">
        <w:rPr>
          <w:rFonts w:ascii="Times New Roman" w:hAnsi="Times New Roman" w:cs="Times New Roman"/>
          <w:sz w:val="24"/>
          <w:szCs w:val="24"/>
        </w:rPr>
        <w:t>P</w:t>
      </w:r>
      <w:r w:rsidR="000F23C8" w:rsidRPr="001503AE">
        <w:rPr>
          <w:rFonts w:ascii="Times New Roman" w:hAnsi="Times New Roman" w:cs="Times New Roman"/>
          <w:sz w:val="24"/>
          <w:szCs w:val="24"/>
        </w:rPr>
        <w:t>M CDT.</w:t>
      </w:r>
      <w:r w:rsidRPr="001503AE">
        <w:rPr>
          <w:rFonts w:ascii="Times New Roman" w:hAnsi="Times New Roman" w:cs="Times New Roman"/>
          <w:sz w:val="24"/>
          <w:szCs w:val="24"/>
        </w:rPr>
        <w:t xml:space="preserve"> </w:t>
      </w:r>
    </w:p>
    <w:p w14:paraId="2EE2FEC0" w14:textId="77777777" w:rsidR="00755D62" w:rsidRPr="001503AE" w:rsidRDefault="00755D62" w:rsidP="00A54C1D">
      <w:pPr>
        <w:spacing w:after="0" w:line="240" w:lineRule="auto"/>
        <w:jc w:val="both"/>
        <w:rPr>
          <w:rFonts w:ascii="Times New Roman" w:hAnsi="Times New Roman" w:cs="Times New Roman"/>
          <w:sz w:val="24"/>
          <w:szCs w:val="24"/>
        </w:rPr>
      </w:pPr>
    </w:p>
    <w:p w14:paraId="5553D674"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PLEASE MARK YOUR ENVELOPE:</w:t>
      </w:r>
      <w:r w:rsidRPr="001503AE">
        <w:rPr>
          <w:rFonts w:ascii="Times New Roman" w:hAnsi="Times New Roman" w:cs="Times New Roman"/>
          <w:sz w:val="24"/>
          <w:szCs w:val="24"/>
        </w:rPr>
        <w:tab/>
      </w:r>
    </w:p>
    <w:p w14:paraId="0C56FDA8" w14:textId="77777777" w:rsidR="00755D62" w:rsidRPr="001503AE" w:rsidRDefault="00755D62" w:rsidP="00A54C1D">
      <w:pPr>
        <w:spacing w:after="0" w:line="240" w:lineRule="auto"/>
        <w:jc w:val="both"/>
        <w:rPr>
          <w:rFonts w:ascii="Times New Roman" w:hAnsi="Times New Roman" w:cs="Times New Roman"/>
          <w:sz w:val="24"/>
          <w:szCs w:val="24"/>
        </w:rPr>
      </w:pPr>
    </w:p>
    <w:p w14:paraId="004DBD86" w14:textId="77777777" w:rsidR="005D2FB4" w:rsidRPr="001503AE" w:rsidRDefault="005D2FB4" w:rsidP="005D2FB4">
      <w:pPr>
        <w:spacing w:after="0" w:line="240" w:lineRule="auto"/>
        <w:ind w:left="1440"/>
        <w:jc w:val="both"/>
        <w:rPr>
          <w:rFonts w:ascii="Times New Roman" w:hAnsi="Times New Roman" w:cs="Times New Roman"/>
          <w:sz w:val="24"/>
          <w:szCs w:val="24"/>
        </w:rPr>
      </w:pPr>
      <w:r w:rsidRPr="001503AE">
        <w:rPr>
          <w:rFonts w:ascii="Times New Roman" w:hAnsi="Times New Roman" w:cs="Times New Roman"/>
          <w:sz w:val="24"/>
          <w:szCs w:val="24"/>
        </w:rPr>
        <w:t xml:space="preserve">MDES </w:t>
      </w:r>
      <w:r>
        <w:rPr>
          <w:rFonts w:ascii="Times New Roman" w:hAnsi="Times New Roman" w:cs="Times New Roman"/>
          <w:sz w:val="24"/>
          <w:szCs w:val="24"/>
        </w:rPr>
        <w:t>Printing and Mailing Services</w:t>
      </w:r>
    </w:p>
    <w:p w14:paraId="416C6697" w14:textId="23A55DB4" w:rsidR="005D2FB4" w:rsidRPr="001503AE" w:rsidRDefault="005D2FB4" w:rsidP="005D2FB4">
      <w:pPr>
        <w:spacing w:after="0" w:line="240" w:lineRule="auto"/>
        <w:ind w:left="1440"/>
        <w:jc w:val="both"/>
        <w:rPr>
          <w:rFonts w:ascii="Times New Roman" w:hAnsi="Times New Roman" w:cs="Times New Roman"/>
          <w:sz w:val="24"/>
          <w:szCs w:val="24"/>
          <w:highlight w:val="yellow"/>
        </w:rPr>
      </w:pPr>
      <w:r w:rsidRPr="001503AE">
        <w:rPr>
          <w:rFonts w:ascii="Times New Roman" w:hAnsi="Times New Roman" w:cs="Times New Roman"/>
          <w:sz w:val="24"/>
          <w:szCs w:val="24"/>
        </w:rPr>
        <w:t xml:space="preserve">IFB RFx Number </w:t>
      </w:r>
      <w:r w:rsidRPr="001563D7">
        <w:rPr>
          <w:rFonts w:ascii="Times New Roman" w:hAnsi="Times New Roman" w:cs="Times New Roman"/>
          <w:sz w:val="24"/>
          <w:szCs w:val="24"/>
        </w:rPr>
        <w:t>316</w:t>
      </w:r>
      <w:r w:rsidR="003E2A57">
        <w:rPr>
          <w:rFonts w:ascii="Times New Roman" w:hAnsi="Times New Roman" w:cs="Times New Roman"/>
          <w:sz w:val="24"/>
          <w:szCs w:val="24"/>
        </w:rPr>
        <w:t>0006612</w:t>
      </w:r>
    </w:p>
    <w:p w14:paraId="76A88F70" w14:textId="7DAB2806" w:rsidR="005D2FB4" w:rsidRPr="001503AE" w:rsidRDefault="005D2FB4" w:rsidP="005D2FB4">
      <w:pPr>
        <w:spacing w:after="0" w:line="240" w:lineRule="auto"/>
        <w:ind w:left="1440"/>
        <w:jc w:val="both"/>
        <w:rPr>
          <w:rFonts w:ascii="Times New Roman" w:hAnsi="Times New Roman" w:cs="Times New Roman"/>
          <w:sz w:val="24"/>
          <w:szCs w:val="24"/>
        </w:rPr>
      </w:pPr>
      <w:r w:rsidRPr="001503AE">
        <w:rPr>
          <w:rFonts w:ascii="Times New Roman" w:hAnsi="Times New Roman" w:cs="Times New Roman"/>
          <w:sz w:val="24"/>
          <w:szCs w:val="24"/>
        </w:rPr>
        <w:t xml:space="preserve">Bid Submission Date and Time: </w:t>
      </w:r>
      <w:r w:rsidR="00161B00">
        <w:rPr>
          <w:rFonts w:ascii="Times New Roman" w:hAnsi="Times New Roman" w:cs="Times New Roman"/>
          <w:sz w:val="24"/>
          <w:szCs w:val="24"/>
        </w:rPr>
        <w:t>J</w:t>
      </w:r>
      <w:r w:rsidR="003E2A57">
        <w:rPr>
          <w:rFonts w:ascii="Times New Roman" w:hAnsi="Times New Roman" w:cs="Times New Roman"/>
          <w:sz w:val="24"/>
          <w:szCs w:val="24"/>
        </w:rPr>
        <w:t>uly</w:t>
      </w:r>
      <w:r w:rsidR="00161B00">
        <w:rPr>
          <w:rFonts w:ascii="Times New Roman" w:hAnsi="Times New Roman" w:cs="Times New Roman"/>
          <w:sz w:val="24"/>
          <w:szCs w:val="24"/>
        </w:rPr>
        <w:t xml:space="preserve"> </w:t>
      </w:r>
      <w:r w:rsidR="00721A8A">
        <w:rPr>
          <w:rFonts w:ascii="Times New Roman" w:hAnsi="Times New Roman" w:cs="Times New Roman"/>
          <w:sz w:val="24"/>
          <w:szCs w:val="24"/>
        </w:rPr>
        <w:t>3</w:t>
      </w:r>
      <w:r w:rsidRPr="001503AE">
        <w:rPr>
          <w:rFonts w:ascii="Times New Roman" w:hAnsi="Times New Roman" w:cs="Times New Roman"/>
          <w:sz w:val="24"/>
          <w:szCs w:val="24"/>
        </w:rPr>
        <w:t xml:space="preserve">, </w:t>
      </w:r>
      <w:r w:rsidR="009409CB" w:rsidRPr="001503AE">
        <w:rPr>
          <w:rFonts w:ascii="Times New Roman" w:hAnsi="Times New Roman" w:cs="Times New Roman"/>
          <w:sz w:val="24"/>
          <w:szCs w:val="24"/>
        </w:rPr>
        <w:t>202</w:t>
      </w:r>
      <w:r w:rsidR="009409CB">
        <w:rPr>
          <w:rFonts w:ascii="Times New Roman" w:hAnsi="Times New Roman" w:cs="Times New Roman"/>
          <w:sz w:val="24"/>
          <w:szCs w:val="24"/>
        </w:rPr>
        <w:t>4,</w:t>
      </w:r>
      <w:r w:rsidRPr="001503AE">
        <w:rPr>
          <w:rFonts w:ascii="Times New Roman" w:hAnsi="Times New Roman" w:cs="Times New Roman"/>
          <w:sz w:val="24"/>
          <w:szCs w:val="24"/>
        </w:rPr>
        <w:t xml:space="preserve"> at </w:t>
      </w:r>
      <w:r w:rsidR="00081417">
        <w:rPr>
          <w:rFonts w:ascii="Times New Roman" w:hAnsi="Times New Roman" w:cs="Times New Roman"/>
          <w:sz w:val="24"/>
          <w:szCs w:val="24"/>
        </w:rPr>
        <w:t>2</w:t>
      </w:r>
      <w:r>
        <w:rPr>
          <w:rFonts w:ascii="Times New Roman" w:hAnsi="Times New Roman" w:cs="Times New Roman"/>
          <w:sz w:val="24"/>
          <w:szCs w:val="24"/>
        </w:rPr>
        <w:t>:00 P</w:t>
      </w:r>
      <w:r w:rsidRPr="001503AE">
        <w:rPr>
          <w:rFonts w:ascii="Times New Roman" w:hAnsi="Times New Roman" w:cs="Times New Roman"/>
          <w:sz w:val="24"/>
          <w:szCs w:val="24"/>
        </w:rPr>
        <w:t>M CDT</w:t>
      </w:r>
      <w:r w:rsidR="005569A5">
        <w:rPr>
          <w:rFonts w:ascii="Times New Roman" w:hAnsi="Times New Roman" w:cs="Times New Roman"/>
          <w:sz w:val="24"/>
          <w:szCs w:val="24"/>
        </w:rPr>
        <w:t xml:space="preserve">  </w:t>
      </w:r>
    </w:p>
    <w:p w14:paraId="3B93A915" w14:textId="1B765E39" w:rsidR="005D2FB4" w:rsidRPr="001503AE" w:rsidRDefault="005D2FB4" w:rsidP="005D2FB4">
      <w:pPr>
        <w:spacing w:after="0" w:line="240" w:lineRule="auto"/>
        <w:ind w:left="1440"/>
        <w:jc w:val="both"/>
        <w:rPr>
          <w:rFonts w:ascii="Times New Roman" w:hAnsi="Times New Roman" w:cs="Times New Roman"/>
          <w:sz w:val="24"/>
          <w:szCs w:val="24"/>
        </w:rPr>
      </w:pPr>
      <w:r w:rsidRPr="001503AE">
        <w:rPr>
          <w:rFonts w:ascii="Times New Roman" w:hAnsi="Times New Roman" w:cs="Times New Roman"/>
          <w:sz w:val="24"/>
          <w:szCs w:val="24"/>
        </w:rPr>
        <w:t xml:space="preserve">Opening Date and Time: </w:t>
      </w:r>
      <w:r w:rsidR="00161B00">
        <w:rPr>
          <w:rFonts w:ascii="Times New Roman" w:hAnsi="Times New Roman" w:cs="Times New Roman"/>
          <w:sz w:val="24"/>
          <w:szCs w:val="24"/>
        </w:rPr>
        <w:t xml:space="preserve">July </w:t>
      </w:r>
      <w:r w:rsidR="00721A8A">
        <w:rPr>
          <w:rFonts w:ascii="Times New Roman" w:hAnsi="Times New Roman" w:cs="Times New Roman"/>
          <w:sz w:val="24"/>
          <w:szCs w:val="24"/>
        </w:rPr>
        <w:t>10</w:t>
      </w:r>
      <w:r w:rsidRPr="001503AE">
        <w:rPr>
          <w:rFonts w:ascii="Times New Roman" w:hAnsi="Times New Roman" w:cs="Times New Roman"/>
          <w:sz w:val="24"/>
          <w:szCs w:val="24"/>
        </w:rPr>
        <w:t xml:space="preserve">, </w:t>
      </w:r>
      <w:r w:rsidR="009409CB" w:rsidRPr="001503AE">
        <w:rPr>
          <w:rFonts w:ascii="Times New Roman" w:hAnsi="Times New Roman" w:cs="Times New Roman"/>
          <w:sz w:val="24"/>
          <w:szCs w:val="24"/>
        </w:rPr>
        <w:t>202</w:t>
      </w:r>
      <w:r w:rsidR="009409CB">
        <w:rPr>
          <w:rFonts w:ascii="Times New Roman" w:hAnsi="Times New Roman" w:cs="Times New Roman"/>
          <w:sz w:val="24"/>
          <w:szCs w:val="24"/>
        </w:rPr>
        <w:t>4,</w:t>
      </w:r>
      <w:r w:rsidRPr="001503AE">
        <w:rPr>
          <w:rFonts w:ascii="Times New Roman" w:hAnsi="Times New Roman" w:cs="Times New Roman"/>
          <w:sz w:val="24"/>
          <w:szCs w:val="24"/>
        </w:rPr>
        <w:t xml:space="preserve"> at 10:00 AM C</w:t>
      </w:r>
      <w:r>
        <w:rPr>
          <w:rFonts w:ascii="Times New Roman" w:hAnsi="Times New Roman" w:cs="Times New Roman"/>
          <w:sz w:val="24"/>
          <w:szCs w:val="24"/>
        </w:rPr>
        <w:t>D</w:t>
      </w:r>
      <w:r w:rsidRPr="001503AE">
        <w:rPr>
          <w:rFonts w:ascii="Times New Roman" w:hAnsi="Times New Roman" w:cs="Times New Roman"/>
          <w:sz w:val="24"/>
          <w:szCs w:val="24"/>
        </w:rPr>
        <w:t>T</w:t>
      </w:r>
    </w:p>
    <w:p w14:paraId="2ACA6BF6" w14:textId="77777777" w:rsidR="005D2FB4" w:rsidRPr="001503AE" w:rsidRDefault="005D2FB4" w:rsidP="005D2FB4">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ab/>
      </w:r>
      <w:r w:rsidRPr="001503AE">
        <w:rPr>
          <w:rFonts w:ascii="Times New Roman" w:hAnsi="Times New Roman" w:cs="Times New Roman"/>
          <w:sz w:val="24"/>
          <w:szCs w:val="24"/>
        </w:rPr>
        <w:tab/>
        <w:t>Mississippi Department of Employment Security</w:t>
      </w:r>
    </w:p>
    <w:p w14:paraId="329C9456" w14:textId="6FC465DB" w:rsidR="005D2FB4" w:rsidRPr="001503AE" w:rsidRDefault="005D2FB4" w:rsidP="005D2FB4">
      <w:pPr>
        <w:spacing w:after="0" w:line="240" w:lineRule="auto"/>
        <w:ind w:left="1440"/>
        <w:jc w:val="both"/>
        <w:rPr>
          <w:rFonts w:ascii="Times New Roman" w:hAnsi="Times New Roman" w:cs="Times New Roman"/>
          <w:sz w:val="24"/>
          <w:szCs w:val="24"/>
          <w:highlight w:val="yellow"/>
        </w:rPr>
      </w:pPr>
      <w:r w:rsidRPr="001503AE">
        <w:rPr>
          <w:rFonts w:ascii="Times New Roman" w:hAnsi="Times New Roman" w:cs="Times New Roman"/>
          <w:sz w:val="24"/>
          <w:szCs w:val="24"/>
        </w:rPr>
        <w:t xml:space="preserve">Attention: </w:t>
      </w:r>
      <w:proofErr w:type="spellStart"/>
      <w:r w:rsidR="00161B00">
        <w:rPr>
          <w:rFonts w:ascii="Times New Roman" w:hAnsi="Times New Roman" w:cs="Times New Roman"/>
          <w:sz w:val="24"/>
          <w:szCs w:val="24"/>
        </w:rPr>
        <w:t>Arnitra</w:t>
      </w:r>
      <w:proofErr w:type="spellEnd"/>
      <w:r w:rsidR="00161B00">
        <w:rPr>
          <w:rFonts w:ascii="Times New Roman" w:hAnsi="Times New Roman" w:cs="Times New Roman"/>
          <w:sz w:val="24"/>
          <w:szCs w:val="24"/>
        </w:rPr>
        <w:t xml:space="preserve"> Douglas</w:t>
      </w:r>
      <w:r w:rsidRPr="001503AE">
        <w:rPr>
          <w:rFonts w:ascii="Times New Roman" w:hAnsi="Times New Roman" w:cs="Times New Roman"/>
          <w:sz w:val="24"/>
          <w:szCs w:val="24"/>
        </w:rPr>
        <w:t xml:space="preserve">, </w:t>
      </w:r>
      <w:r w:rsidR="00161B00">
        <w:rPr>
          <w:rFonts w:ascii="Times New Roman" w:hAnsi="Times New Roman" w:cs="Times New Roman"/>
          <w:sz w:val="24"/>
          <w:szCs w:val="24"/>
        </w:rPr>
        <w:t>Procurement Officer</w:t>
      </w:r>
    </w:p>
    <w:p w14:paraId="3BF36429" w14:textId="77777777" w:rsidR="005D2FB4" w:rsidRPr="001503AE" w:rsidRDefault="005D2FB4" w:rsidP="005D2FB4">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ab/>
      </w:r>
      <w:r w:rsidRPr="001503AE">
        <w:rPr>
          <w:rFonts w:ascii="Times New Roman" w:hAnsi="Times New Roman" w:cs="Times New Roman"/>
          <w:sz w:val="24"/>
          <w:szCs w:val="24"/>
        </w:rPr>
        <w:tab/>
        <w:t>1235 Echelon Parkway</w:t>
      </w:r>
    </w:p>
    <w:p w14:paraId="03564639" w14:textId="77777777" w:rsidR="005D2FB4" w:rsidRPr="001503AE" w:rsidRDefault="005D2FB4" w:rsidP="005D2FB4">
      <w:pPr>
        <w:spacing w:after="0" w:line="240" w:lineRule="auto"/>
        <w:ind w:left="720" w:firstLine="720"/>
        <w:jc w:val="both"/>
        <w:rPr>
          <w:rFonts w:ascii="Times New Roman" w:hAnsi="Times New Roman" w:cs="Times New Roman"/>
          <w:sz w:val="24"/>
          <w:szCs w:val="24"/>
        </w:rPr>
      </w:pPr>
      <w:r w:rsidRPr="001503AE">
        <w:rPr>
          <w:rFonts w:ascii="Times New Roman" w:hAnsi="Times New Roman" w:cs="Times New Roman"/>
          <w:sz w:val="24"/>
          <w:szCs w:val="24"/>
        </w:rPr>
        <w:t>Jackson, Mississippi 39213</w:t>
      </w:r>
    </w:p>
    <w:p w14:paraId="1FD0BD92" w14:textId="77777777" w:rsidR="005D2FB4" w:rsidRPr="001503AE" w:rsidRDefault="005D2FB4" w:rsidP="005D2FB4">
      <w:pPr>
        <w:spacing w:after="0" w:line="240" w:lineRule="auto"/>
        <w:ind w:left="1440"/>
        <w:jc w:val="both"/>
        <w:rPr>
          <w:rFonts w:ascii="Times New Roman" w:hAnsi="Times New Roman" w:cs="Times New Roman"/>
          <w:sz w:val="24"/>
          <w:szCs w:val="24"/>
        </w:rPr>
      </w:pPr>
      <w:r w:rsidRPr="001503AE">
        <w:rPr>
          <w:rFonts w:ascii="Times New Roman" w:hAnsi="Times New Roman" w:cs="Times New Roman"/>
          <w:sz w:val="24"/>
          <w:szCs w:val="24"/>
        </w:rPr>
        <w:t>SEALED BID – DO NOT OPEN</w:t>
      </w:r>
    </w:p>
    <w:p w14:paraId="26053ABF" w14:textId="77777777" w:rsidR="00755D62" w:rsidRPr="001503AE" w:rsidRDefault="00755D62" w:rsidP="00A54C1D">
      <w:pPr>
        <w:spacing w:after="0" w:line="240" w:lineRule="auto"/>
        <w:jc w:val="both"/>
        <w:rPr>
          <w:rFonts w:ascii="Times New Roman" w:hAnsi="Times New Roman" w:cs="Times New Roman"/>
          <w:sz w:val="24"/>
          <w:szCs w:val="24"/>
        </w:rPr>
      </w:pPr>
    </w:p>
    <w:p w14:paraId="31AB6769" w14:textId="77777777" w:rsidR="000F23C8" w:rsidRPr="001503AE" w:rsidRDefault="000F23C8" w:rsidP="00A54C1D">
      <w:pPr>
        <w:spacing w:after="0" w:line="240" w:lineRule="auto"/>
        <w:jc w:val="both"/>
        <w:rPr>
          <w:rFonts w:ascii="Times New Roman" w:hAnsi="Times New Roman" w:cs="Times New Roman"/>
          <w:sz w:val="24"/>
          <w:szCs w:val="24"/>
        </w:rPr>
      </w:pPr>
    </w:p>
    <w:p w14:paraId="17AAFF90" w14:textId="77777777" w:rsidR="00755D62" w:rsidRPr="001503AE" w:rsidRDefault="00667DBD" w:rsidP="00A54C1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Name </w:t>
      </w:r>
      <w:r w:rsidR="00755D62" w:rsidRPr="001503AE">
        <w:rPr>
          <w:rFonts w:ascii="Times New Roman" w:hAnsi="Times New Roman" w:cs="Times New Roman"/>
          <w:b/>
          <w:sz w:val="24"/>
          <w:szCs w:val="24"/>
        </w:rPr>
        <w:t>of Company:</w:t>
      </w:r>
      <w:r w:rsidR="00755D62" w:rsidRPr="001503AE">
        <w:rPr>
          <w:rFonts w:ascii="Times New Roman" w:hAnsi="Times New Roman" w:cs="Times New Roman"/>
          <w:sz w:val="24"/>
          <w:szCs w:val="24"/>
        </w:rPr>
        <w:t xml:space="preserve">  ____________________________________________________________</w:t>
      </w:r>
    </w:p>
    <w:p w14:paraId="161AF7AE" w14:textId="77777777" w:rsidR="00755D62" w:rsidRPr="001503AE" w:rsidRDefault="00755D62" w:rsidP="00A54C1D">
      <w:pPr>
        <w:spacing w:after="0" w:line="240" w:lineRule="auto"/>
        <w:jc w:val="both"/>
        <w:rPr>
          <w:rFonts w:ascii="Times New Roman" w:hAnsi="Times New Roman" w:cs="Times New Roman"/>
          <w:sz w:val="24"/>
          <w:szCs w:val="24"/>
        </w:rPr>
      </w:pPr>
    </w:p>
    <w:p w14:paraId="239C82D0"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b/>
          <w:sz w:val="24"/>
          <w:szCs w:val="24"/>
        </w:rPr>
        <w:t>Quoted By:</w:t>
      </w:r>
      <w:r w:rsidRPr="001503AE">
        <w:rPr>
          <w:rFonts w:ascii="Times New Roman" w:hAnsi="Times New Roman" w:cs="Times New Roman"/>
          <w:sz w:val="24"/>
          <w:szCs w:val="24"/>
        </w:rPr>
        <w:t xml:space="preserve"> ___________________________________________________________________</w:t>
      </w:r>
    </w:p>
    <w:p w14:paraId="46532CAB" w14:textId="77777777" w:rsidR="00755D62" w:rsidRPr="001503AE" w:rsidRDefault="00755D62" w:rsidP="00A54C1D">
      <w:pPr>
        <w:spacing w:after="0" w:line="240" w:lineRule="auto"/>
        <w:jc w:val="both"/>
        <w:rPr>
          <w:rFonts w:ascii="Times New Roman" w:hAnsi="Times New Roman" w:cs="Times New Roman"/>
          <w:sz w:val="24"/>
          <w:szCs w:val="24"/>
        </w:rPr>
      </w:pPr>
    </w:p>
    <w:p w14:paraId="7FE5846B" w14:textId="77777777" w:rsidR="00D55FB5" w:rsidRDefault="00755D62" w:rsidP="00A54C1D">
      <w:pPr>
        <w:spacing w:after="0" w:line="240" w:lineRule="auto"/>
        <w:jc w:val="both"/>
        <w:rPr>
          <w:rFonts w:ascii="Times New Roman" w:hAnsi="Times New Roman" w:cs="Times New Roman"/>
          <w:b/>
          <w:sz w:val="24"/>
          <w:szCs w:val="24"/>
        </w:rPr>
      </w:pPr>
      <w:r w:rsidRPr="001503AE">
        <w:rPr>
          <w:rFonts w:ascii="Times New Roman" w:hAnsi="Times New Roman" w:cs="Times New Roman"/>
          <w:b/>
          <w:sz w:val="24"/>
          <w:szCs w:val="24"/>
        </w:rPr>
        <w:t>Signature:</w:t>
      </w:r>
    </w:p>
    <w:p w14:paraId="2315F715" w14:textId="77777777" w:rsidR="00D55FB5" w:rsidRDefault="00D55FB5" w:rsidP="00A54C1D">
      <w:pPr>
        <w:spacing w:after="0" w:line="240" w:lineRule="auto"/>
        <w:jc w:val="both"/>
        <w:rPr>
          <w:rFonts w:ascii="Times New Roman" w:hAnsi="Times New Roman" w:cs="Times New Roman"/>
          <w:b/>
          <w:sz w:val="24"/>
          <w:szCs w:val="24"/>
        </w:rPr>
      </w:pPr>
    </w:p>
    <w:p w14:paraId="1CB49DFF"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w:t>
      </w:r>
      <w:r w:rsidR="00667DBD">
        <w:rPr>
          <w:rFonts w:ascii="Times New Roman" w:hAnsi="Times New Roman" w:cs="Times New Roman"/>
          <w:sz w:val="24"/>
          <w:szCs w:val="24"/>
        </w:rPr>
        <w:t>________</w:t>
      </w:r>
    </w:p>
    <w:p w14:paraId="581E1069" w14:textId="77777777" w:rsidR="00755D62" w:rsidRPr="001503AE" w:rsidRDefault="00755D62" w:rsidP="00A54C1D">
      <w:pPr>
        <w:spacing w:after="0" w:line="240" w:lineRule="auto"/>
        <w:jc w:val="both"/>
        <w:rPr>
          <w:rFonts w:ascii="Times New Roman" w:hAnsi="Times New Roman" w:cs="Times New Roman"/>
          <w:sz w:val="24"/>
          <w:szCs w:val="24"/>
        </w:rPr>
      </w:pPr>
    </w:p>
    <w:p w14:paraId="14685EA5" w14:textId="77777777" w:rsidR="00D55FB5" w:rsidRDefault="00755D62" w:rsidP="00A54C1D">
      <w:pPr>
        <w:spacing w:after="0" w:line="240" w:lineRule="auto"/>
        <w:jc w:val="both"/>
        <w:rPr>
          <w:rFonts w:ascii="Times New Roman" w:hAnsi="Times New Roman" w:cs="Times New Roman"/>
          <w:b/>
          <w:sz w:val="24"/>
          <w:szCs w:val="24"/>
        </w:rPr>
      </w:pPr>
      <w:r w:rsidRPr="001503AE">
        <w:rPr>
          <w:rFonts w:ascii="Times New Roman" w:hAnsi="Times New Roman" w:cs="Times New Roman"/>
          <w:b/>
          <w:sz w:val="24"/>
          <w:szCs w:val="24"/>
        </w:rPr>
        <w:t>Address:</w:t>
      </w:r>
    </w:p>
    <w:p w14:paraId="030392E6" w14:textId="77777777" w:rsidR="00D55FB5" w:rsidRDefault="00D55FB5" w:rsidP="00A54C1D">
      <w:pPr>
        <w:spacing w:after="0" w:line="240" w:lineRule="auto"/>
        <w:jc w:val="both"/>
        <w:rPr>
          <w:rFonts w:ascii="Times New Roman" w:hAnsi="Times New Roman" w:cs="Times New Roman"/>
          <w:b/>
          <w:sz w:val="24"/>
          <w:szCs w:val="24"/>
        </w:rPr>
      </w:pPr>
    </w:p>
    <w:p w14:paraId="3B272273"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______________________________________________________________________</w:t>
      </w:r>
      <w:r w:rsidR="00667DBD">
        <w:rPr>
          <w:rFonts w:ascii="Times New Roman" w:hAnsi="Times New Roman" w:cs="Times New Roman"/>
          <w:sz w:val="24"/>
          <w:szCs w:val="24"/>
        </w:rPr>
        <w:t>_______</w:t>
      </w:r>
    </w:p>
    <w:p w14:paraId="676165A7" w14:textId="77777777" w:rsidR="00755D62" w:rsidRPr="001503AE" w:rsidRDefault="00755D62" w:rsidP="00A54C1D">
      <w:pPr>
        <w:spacing w:after="0" w:line="240" w:lineRule="auto"/>
        <w:jc w:val="both"/>
        <w:rPr>
          <w:rFonts w:ascii="Times New Roman" w:hAnsi="Times New Roman" w:cs="Times New Roman"/>
          <w:sz w:val="24"/>
          <w:szCs w:val="24"/>
        </w:rPr>
      </w:pPr>
    </w:p>
    <w:p w14:paraId="1E859A47" w14:textId="77777777" w:rsidR="00D55FB5"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b/>
          <w:sz w:val="24"/>
          <w:szCs w:val="24"/>
        </w:rPr>
        <w:t>City/State/Zip:</w:t>
      </w:r>
      <w:r w:rsidRPr="001503AE">
        <w:rPr>
          <w:rFonts w:ascii="Times New Roman" w:hAnsi="Times New Roman" w:cs="Times New Roman"/>
          <w:sz w:val="24"/>
          <w:szCs w:val="24"/>
        </w:rPr>
        <w:t xml:space="preserve"> </w:t>
      </w:r>
    </w:p>
    <w:p w14:paraId="067C4AC5" w14:textId="77777777" w:rsidR="00D55FB5" w:rsidRDefault="00D55FB5" w:rsidP="00A54C1D">
      <w:pPr>
        <w:spacing w:after="0" w:line="240" w:lineRule="auto"/>
        <w:jc w:val="both"/>
        <w:rPr>
          <w:rFonts w:ascii="Times New Roman" w:hAnsi="Times New Roman" w:cs="Times New Roman"/>
          <w:sz w:val="24"/>
          <w:szCs w:val="24"/>
        </w:rPr>
      </w:pPr>
    </w:p>
    <w:p w14:paraId="694D2B26"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w:t>
      </w:r>
      <w:r w:rsidR="00667DBD">
        <w:rPr>
          <w:rFonts w:ascii="Times New Roman" w:hAnsi="Times New Roman" w:cs="Times New Roman"/>
          <w:sz w:val="24"/>
          <w:szCs w:val="24"/>
        </w:rPr>
        <w:t>____________</w:t>
      </w:r>
    </w:p>
    <w:p w14:paraId="507D4ADD" w14:textId="77777777" w:rsidR="00755D62" w:rsidRPr="001503AE" w:rsidRDefault="00755D62" w:rsidP="00A54C1D">
      <w:pPr>
        <w:spacing w:after="0" w:line="240" w:lineRule="auto"/>
        <w:jc w:val="both"/>
        <w:rPr>
          <w:rFonts w:ascii="Times New Roman" w:hAnsi="Times New Roman" w:cs="Times New Roman"/>
          <w:sz w:val="24"/>
          <w:szCs w:val="24"/>
        </w:rPr>
      </w:pPr>
    </w:p>
    <w:p w14:paraId="71ADD600" w14:textId="77777777" w:rsidR="00D55FB5"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b/>
          <w:sz w:val="24"/>
          <w:szCs w:val="24"/>
        </w:rPr>
        <w:t>Telephone:</w:t>
      </w:r>
      <w:r w:rsidRPr="001503AE">
        <w:rPr>
          <w:rFonts w:ascii="Times New Roman" w:hAnsi="Times New Roman" w:cs="Times New Roman"/>
          <w:sz w:val="24"/>
          <w:szCs w:val="24"/>
        </w:rPr>
        <w:t xml:space="preserve"> </w:t>
      </w:r>
    </w:p>
    <w:p w14:paraId="34F7B669" w14:textId="77777777" w:rsidR="00D55FB5" w:rsidRDefault="00D55FB5" w:rsidP="00A54C1D">
      <w:pPr>
        <w:spacing w:after="0" w:line="240" w:lineRule="auto"/>
        <w:jc w:val="both"/>
        <w:rPr>
          <w:rFonts w:ascii="Times New Roman" w:hAnsi="Times New Roman" w:cs="Times New Roman"/>
          <w:sz w:val="24"/>
          <w:szCs w:val="24"/>
        </w:rPr>
      </w:pPr>
    </w:p>
    <w:p w14:paraId="1E1DB017"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w:t>
      </w:r>
      <w:r w:rsidR="00667DBD">
        <w:rPr>
          <w:rFonts w:ascii="Times New Roman" w:hAnsi="Times New Roman" w:cs="Times New Roman"/>
          <w:sz w:val="24"/>
          <w:szCs w:val="24"/>
        </w:rPr>
        <w:t>_________</w:t>
      </w:r>
    </w:p>
    <w:p w14:paraId="73F922F1" w14:textId="77777777" w:rsidR="00755D62" w:rsidRPr="001503AE" w:rsidRDefault="00755D62" w:rsidP="00A54C1D">
      <w:pPr>
        <w:spacing w:after="0" w:line="240" w:lineRule="auto"/>
        <w:jc w:val="both"/>
        <w:rPr>
          <w:rFonts w:ascii="Times New Roman" w:hAnsi="Times New Roman" w:cs="Times New Roman"/>
          <w:sz w:val="24"/>
          <w:szCs w:val="24"/>
        </w:rPr>
      </w:pPr>
    </w:p>
    <w:p w14:paraId="37BE676B" w14:textId="77777777" w:rsidR="00D55FB5" w:rsidRDefault="00667DBD" w:rsidP="00667D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Fax </w:t>
      </w:r>
      <w:r w:rsidR="00755D62" w:rsidRPr="001503AE">
        <w:rPr>
          <w:rFonts w:ascii="Times New Roman" w:hAnsi="Times New Roman" w:cs="Times New Roman"/>
          <w:b/>
          <w:sz w:val="24"/>
          <w:szCs w:val="24"/>
        </w:rPr>
        <w:t>Number:</w:t>
      </w:r>
    </w:p>
    <w:p w14:paraId="1E92550E" w14:textId="77777777" w:rsidR="00D55FB5" w:rsidRDefault="00D55FB5" w:rsidP="00667DBD">
      <w:pPr>
        <w:spacing w:after="0" w:line="240" w:lineRule="auto"/>
        <w:rPr>
          <w:rFonts w:ascii="Times New Roman" w:hAnsi="Times New Roman" w:cs="Times New Roman"/>
          <w:b/>
          <w:sz w:val="24"/>
          <w:szCs w:val="24"/>
        </w:rPr>
      </w:pPr>
    </w:p>
    <w:p w14:paraId="6ED5C41D" w14:textId="77777777" w:rsidR="00755D62" w:rsidRPr="001503AE" w:rsidRDefault="00755D62"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___________________________________________________________________</w:t>
      </w:r>
      <w:r w:rsidR="00667DBD">
        <w:rPr>
          <w:rFonts w:ascii="Times New Roman" w:hAnsi="Times New Roman" w:cs="Times New Roman"/>
          <w:sz w:val="24"/>
          <w:szCs w:val="24"/>
        </w:rPr>
        <w:t>__________</w:t>
      </w:r>
    </w:p>
    <w:p w14:paraId="19D1780F" w14:textId="77777777" w:rsidR="00755D62" w:rsidRPr="001503AE" w:rsidRDefault="00755D62" w:rsidP="00A54C1D">
      <w:pPr>
        <w:spacing w:after="0" w:line="240" w:lineRule="auto"/>
        <w:jc w:val="both"/>
        <w:rPr>
          <w:rFonts w:ascii="Times New Roman" w:hAnsi="Times New Roman" w:cs="Times New Roman"/>
          <w:sz w:val="24"/>
          <w:szCs w:val="24"/>
        </w:rPr>
      </w:pPr>
    </w:p>
    <w:p w14:paraId="13F7A41B" w14:textId="77777777" w:rsidR="00D55FB5" w:rsidRDefault="00D55FB5" w:rsidP="00667DBD">
      <w:pPr>
        <w:spacing w:after="0" w:line="240" w:lineRule="auto"/>
        <w:rPr>
          <w:rFonts w:ascii="Times New Roman" w:hAnsi="Times New Roman" w:cs="Times New Roman"/>
          <w:b/>
          <w:sz w:val="24"/>
          <w:szCs w:val="24"/>
        </w:rPr>
      </w:pPr>
    </w:p>
    <w:p w14:paraId="1E5F4C52" w14:textId="77777777" w:rsidR="00D55FB5" w:rsidRDefault="00D55FB5" w:rsidP="00667DBD">
      <w:pPr>
        <w:spacing w:after="0" w:line="240" w:lineRule="auto"/>
        <w:rPr>
          <w:rFonts w:ascii="Times New Roman" w:hAnsi="Times New Roman" w:cs="Times New Roman"/>
          <w:b/>
          <w:sz w:val="24"/>
          <w:szCs w:val="24"/>
        </w:rPr>
      </w:pPr>
    </w:p>
    <w:p w14:paraId="48FF9538" w14:textId="77777777" w:rsidR="00D55FB5" w:rsidRDefault="00755D62" w:rsidP="00667DBD">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lastRenderedPageBreak/>
        <w:t>E-Mail Address:</w:t>
      </w:r>
    </w:p>
    <w:p w14:paraId="100C5E5D" w14:textId="77777777" w:rsidR="00D55FB5" w:rsidRDefault="00D55FB5" w:rsidP="00667DBD">
      <w:pPr>
        <w:spacing w:after="0" w:line="240" w:lineRule="auto"/>
        <w:rPr>
          <w:rFonts w:ascii="Times New Roman" w:hAnsi="Times New Roman" w:cs="Times New Roman"/>
          <w:b/>
          <w:sz w:val="24"/>
          <w:szCs w:val="24"/>
        </w:rPr>
      </w:pPr>
    </w:p>
    <w:p w14:paraId="458CC12B" w14:textId="77777777" w:rsidR="00755D62" w:rsidRPr="001503AE" w:rsidRDefault="00755D62"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________________________________________________________________</w:t>
      </w:r>
      <w:r w:rsidR="00667DBD">
        <w:rPr>
          <w:rFonts w:ascii="Times New Roman" w:hAnsi="Times New Roman" w:cs="Times New Roman"/>
          <w:sz w:val="24"/>
          <w:szCs w:val="24"/>
        </w:rPr>
        <w:t>_____________</w:t>
      </w:r>
    </w:p>
    <w:p w14:paraId="43DB6EFB" w14:textId="77777777" w:rsidR="00755D62" w:rsidRPr="001503AE" w:rsidRDefault="00755D62" w:rsidP="00A54C1D">
      <w:pPr>
        <w:spacing w:after="0" w:line="240" w:lineRule="auto"/>
        <w:jc w:val="both"/>
        <w:rPr>
          <w:rFonts w:ascii="Times New Roman" w:hAnsi="Times New Roman" w:cs="Times New Roman"/>
          <w:sz w:val="24"/>
          <w:szCs w:val="24"/>
        </w:rPr>
      </w:pPr>
    </w:p>
    <w:p w14:paraId="543D5D49" w14:textId="77777777" w:rsidR="002030DC" w:rsidRDefault="00755D62"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Name and phone number of Company Representative to be contacted by Agencies seeking to contract for services pursuant to this IFB:</w:t>
      </w:r>
      <w:r w:rsidRPr="001503AE">
        <w:rPr>
          <w:rFonts w:ascii="Times New Roman" w:hAnsi="Times New Roman" w:cs="Times New Roman"/>
          <w:sz w:val="24"/>
          <w:szCs w:val="24"/>
        </w:rPr>
        <w:t xml:space="preserve"> </w:t>
      </w:r>
    </w:p>
    <w:p w14:paraId="5130AC02" w14:textId="77777777" w:rsidR="002030DC" w:rsidRDefault="002030DC" w:rsidP="00667DBD">
      <w:pPr>
        <w:spacing w:after="0" w:line="240" w:lineRule="auto"/>
        <w:rPr>
          <w:rFonts w:ascii="Times New Roman" w:hAnsi="Times New Roman" w:cs="Times New Roman"/>
          <w:sz w:val="24"/>
          <w:szCs w:val="24"/>
        </w:rPr>
      </w:pPr>
    </w:p>
    <w:p w14:paraId="5343B78B" w14:textId="77777777" w:rsidR="00755D62" w:rsidRDefault="00755D62"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w:t>
      </w:r>
    </w:p>
    <w:p w14:paraId="67E54222" w14:textId="77777777" w:rsidR="00D55FB5" w:rsidRPr="001503AE" w:rsidRDefault="00D55FB5" w:rsidP="00667DBD">
      <w:pPr>
        <w:spacing w:after="0" w:line="240" w:lineRule="auto"/>
        <w:rPr>
          <w:rFonts w:ascii="Times New Roman" w:hAnsi="Times New Roman" w:cs="Times New Roman"/>
          <w:sz w:val="24"/>
          <w:szCs w:val="24"/>
        </w:rPr>
      </w:pPr>
    </w:p>
    <w:p w14:paraId="61270F1B" w14:textId="30D64F56" w:rsidR="00755D62" w:rsidRPr="001503AE" w:rsidRDefault="00755D62" w:rsidP="00A54C1D">
      <w:pPr>
        <w:spacing w:after="0" w:line="240" w:lineRule="auto"/>
        <w:jc w:val="both"/>
        <w:rPr>
          <w:rFonts w:ascii="Times New Roman" w:hAnsi="Times New Roman" w:cs="Times New Roman"/>
          <w:b/>
          <w:sz w:val="24"/>
          <w:szCs w:val="24"/>
        </w:rPr>
      </w:pPr>
      <w:r w:rsidRPr="001503AE">
        <w:rPr>
          <w:rFonts w:ascii="Times New Roman" w:hAnsi="Times New Roman" w:cs="Times New Roman"/>
          <w:b/>
          <w:sz w:val="24"/>
          <w:szCs w:val="24"/>
        </w:rPr>
        <w:t>In addition to providing the above contact information, please answer the following q</w:t>
      </w:r>
      <w:r w:rsidR="002030DC">
        <w:rPr>
          <w:rFonts w:ascii="Times New Roman" w:hAnsi="Times New Roman" w:cs="Times New Roman"/>
          <w:b/>
          <w:sz w:val="24"/>
          <w:szCs w:val="24"/>
        </w:rPr>
        <w:t xml:space="preserve">uestions regarding your company. These questions are for information and not </w:t>
      </w:r>
      <w:r w:rsidR="00A020AA">
        <w:rPr>
          <w:rFonts w:ascii="Times New Roman" w:hAnsi="Times New Roman" w:cs="Times New Roman"/>
          <w:b/>
          <w:sz w:val="24"/>
          <w:szCs w:val="24"/>
        </w:rPr>
        <w:t>intended</w:t>
      </w:r>
      <w:r w:rsidR="00D65A7B">
        <w:rPr>
          <w:rFonts w:ascii="Times New Roman" w:hAnsi="Times New Roman" w:cs="Times New Roman"/>
          <w:b/>
          <w:sz w:val="24"/>
          <w:szCs w:val="24"/>
        </w:rPr>
        <w:t xml:space="preserve"> to replace </w:t>
      </w:r>
      <w:r w:rsidR="002030DC">
        <w:rPr>
          <w:rFonts w:ascii="Times New Roman" w:hAnsi="Times New Roman" w:cs="Times New Roman"/>
          <w:b/>
          <w:sz w:val="24"/>
          <w:szCs w:val="24"/>
        </w:rPr>
        <w:t>the requirements to be considered responsive, responsible, and/or acceptable (See Section 6).</w:t>
      </w:r>
    </w:p>
    <w:p w14:paraId="327B6935" w14:textId="77777777" w:rsidR="00755D62" w:rsidRPr="001503AE" w:rsidRDefault="00755D62" w:rsidP="00A54C1D">
      <w:pPr>
        <w:spacing w:after="0" w:line="240" w:lineRule="auto"/>
        <w:jc w:val="both"/>
        <w:rPr>
          <w:rFonts w:ascii="Times New Roman" w:hAnsi="Times New Roman" w:cs="Times New Roman"/>
          <w:sz w:val="24"/>
          <w:szCs w:val="24"/>
        </w:rPr>
      </w:pPr>
    </w:p>
    <w:p w14:paraId="437FED65"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What year was your company started? _______________________________________________</w:t>
      </w:r>
    </w:p>
    <w:p w14:paraId="1DC31F0C" w14:textId="77777777" w:rsidR="00755D62" w:rsidRPr="001503AE" w:rsidRDefault="00755D62" w:rsidP="00A54C1D">
      <w:pPr>
        <w:spacing w:after="0" w:line="240" w:lineRule="auto"/>
        <w:jc w:val="both"/>
        <w:rPr>
          <w:rFonts w:ascii="Times New Roman" w:hAnsi="Times New Roman" w:cs="Times New Roman"/>
          <w:sz w:val="24"/>
          <w:szCs w:val="24"/>
        </w:rPr>
      </w:pPr>
    </w:p>
    <w:p w14:paraId="618AE3A7"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How many years has the firm been in business of performing the services called for in this IFB?  ______________________________________________________________________________</w:t>
      </w:r>
    </w:p>
    <w:p w14:paraId="284C64C5" w14:textId="77777777" w:rsidR="00755D62" w:rsidRPr="001503AE" w:rsidRDefault="00755D62" w:rsidP="00A54C1D">
      <w:pPr>
        <w:spacing w:after="0" w:line="240" w:lineRule="auto"/>
        <w:jc w:val="both"/>
        <w:rPr>
          <w:rFonts w:ascii="Times New Roman" w:hAnsi="Times New Roman" w:cs="Times New Roman"/>
          <w:sz w:val="24"/>
          <w:szCs w:val="24"/>
        </w:rPr>
      </w:pPr>
    </w:p>
    <w:p w14:paraId="15C2B103"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Please provide the physical location and mailing address of your company’s home office, principal place of business, and place of incorporation. _________________________________________ ______________________________________________________________________________</w:t>
      </w:r>
    </w:p>
    <w:p w14:paraId="690D7297"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______________________________________________________________________________</w:t>
      </w:r>
    </w:p>
    <w:p w14:paraId="43F1F507" w14:textId="77777777" w:rsidR="00755D62" w:rsidRPr="001503AE" w:rsidRDefault="00755D62" w:rsidP="00A54C1D">
      <w:pPr>
        <w:spacing w:after="0" w:line="240" w:lineRule="auto"/>
        <w:jc w:val="both"/>
        <w:rPr>
          <w:rFonts w:ascii="Times New Roman" w:hAnsi="Times New Roman" w:cs="Times New Roman"/>
          <w:sz w:val="24"/>
          <w:szCs w:val="24"/>
        </w:rPr>
      </w:pPr>
    </w:p>
    <w:p w14:paraId="3451F625" w14:textId="28AE5290" w:rsidR="00755D62" w:rsidRPr="001503AE" w:rsidRDefault="00755D62" w:rsidP="008F45F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If your company is not physically located </w:t>
      </w:r>
      <w:r w:rsidR="00CF287E" w:rsidRPr="001503AE">
        <w:rPr>
          <w:rFonts w:ascii="Times New Roman" w:hAnsi="Times New Roman" w:cs="Times New Roman"/>
          <w:sz w:val="24"/>
          <w:szCs w:val="24"/>
        </w:rPr>
        <w:t>with</w:t>
      </w:r>
      <w:r w:rsidRPr="001503AE">
        <w:rPr>
          <w:rFonts w:ascii="Times New Roman" w:hAnsi="Times New Roman" w:cs="Times New Roman"/>
          <w:sz w:val="24"/>
          <w:szCs w:val="24"/>
        </w:rPr>
        <w:t xml:space="preserve">in the </w:t>
      </w:r>
      <w:r w:rsidR="00CF287E" w:rsidRPr="001503AE">
        <w:rPr>
          <w:rFonts w:ascii="Times New Roman" w:hAnsi="Times New Roman" w:cs="Times New Roman"/>
          <w:sz w:val="24"/>
          <w:szCs w:val="24"/>
        </w:rPr>
        <w:t>vicinity</w:t>
      </w:r>
      <w:r w:rsidR="002030DC">
        <w:rPr>
          <w:rFonts w:ascii="Times New Roman" w:hAnsi="Times New Roman" w:cs="Times New Roman"/>
          <w:sz w:val="24"/>
          <w:szCs w:val="24"/>
        </w:rPr>
        <w:t xml:space="preserve">, how will you </w:t>
      </w:r>
      <w:r w:rsidR="007C7563">
        <w:rPr>
          <w:rFonts w:ascii="Times New Roman" w:hAnsi="Times New Roman" w:cs="Times New Roman"/>
          <w:sz w:val="24"/>
          <w:szCs w:val="24"/>
        </w:rPr>
        <w:t>provide the requested services</w:t>
      </w:r>
      <w:r w:rsidR="002030DC">
        <w:rPr>
          <w:rFonts w:ascii="Times New Roman" w:hAnsi="Times New Roman" w:cs="Times New Roman"/>
          <w:sz w:val="24"/>
          <w:szCs w:val="24"/>
        </w:rPr>
        <w:t xml:space="preserve"> </w:t>
      </w:r>
      <w:r w:rsidRPr="001503AE">
        <w:rPr>
          <w:rFonts w:ascii="Times New Roman" w:hAnsi="Times New Roman" w:cs="Times New Roman"/>
          <w:sz w:val="24"/>
          <w:szCs w:val="24"/>
        </w:rPr>
        <w:t xml:space="preserve">to </w:t>
      </w:r>
      <w:r w:rsidR="00CF287E" w:rsidRPr="001503AE">
        <w:rPr>
          <w:rFonts w:ascii="Times New Roman" w:hAnsi="Times New Roman" w:cs="Times New Roman"/>
          <w:sz w:val="24"/>
          <w:szCs w:val="24"/>
        </w:rPr>
        <w:t xml:space="preserve">the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w:t>
      </w:r>
      <w:r w:rsidR="007C7563">
        <w:rPr>
          <w:rFonts w:ascii="Times New Roman" w:hAnsi="Times New Roman" w:cs="Times New Roman"/>
          <w:sz w:val="24"/>
          <w:szCs w:val="24"/>
        </w:rPr>
        <w:t>____________</w:t>
      </w:r>
      <w:r w:rsidRPr="001503AE">
        <w:rPr>
          <w:rFonts w:ascii="Times New Roman" w:hAnsi="Times New Roman" w:cs="Times New Roman"/>
          <w:sz w:val="24"/>
          <w:szCs w:val="24"/>
        </w:rPr>
        <w:t>___</w:t>
      </w:r>
      <w:r w:rsidR="00CF287E" w:rsidRPr="001503AE">
        <w:rPr>
          <w:rFonts w:ascii="Times New Roman" w:hAnsi="Times New Roman" w:cs="Times New Roman"/>
          <w:sz w:val="24"/>
          <w:szCs w:val="24"/>
        </w:rPr>
        <w:t>____________</w:t>
      </w:r>
      <w:r w:rsidR="005B2254" w:rsidRPr="001503AE">
        <w:rPr>
          <w:rFonts w:ascii="Times New Roman" w:hAnsi="Times New Roman" w:cs="Times New Roman"/>
          <w:sz w:val="24"/>
          <w:szCs w:val="24"/>
        </w:rPr>
        <w:t>______________________________</w:t>
      </w:r>
      <w:r w:rsidR="00CF287E" w:rsidRPr="001503AE">
        <w:rPr>
          <w:rFonts w:ascii="Times New Roman" w:hAnsi="Times New Roman" w:cs="Times New Roman"/>
          <w:sz w:val="24"/>
          <w:szCs w:val="24"/>
        </w:rPr>
        <w:t>______</w:t>
      </w:r>
      <w:r w:rsidRPr="001503AE">
        <w:rPr>
          <w:rFonts w:ascii="Times New Roman" w:hAnsi="Times New Roman" w:cs="Times New Roman"/>
          <w:sz w:val="24"/>
          <w:szCs w:val="24"/>
        </w:rPr>
        <w:t>_______________</w:t>
      </w:r>
    </w:p>
    <w:p w14:paraId="475CB2CC"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______________________________________________________________________________</w:t>
      </w:r>
    </w:p>
    <w:p w14:paraId="4A440F48"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______________________________________________________________________________</w:t>
      </w:r>
    </w:p>
    <w:p w14:paraId="300B0876" w14:textId="77777777" w:rsidR="00755D62" w:rsidRPr="001503AE" w:rsidRDefault="00755D62" w:rsidP="00A54C1D">
      <w:pPr>
        <w:spacing w:after="0" w:line="240" w:lineRule="auto"/>
        <w:jc w:val="both"/>
        <w:rPr>
          <w:rFonts w:ascii="Times New Roman" w:hAnsi="Times New Roman" w:cs="Times New Roman"/>
          <w:sz w:val="24"/>
          <w:szCs w:val="24"/>
        </w:rPr>
      </w:pPr>
    </w:p>
    <w:p w14:paraId="32505F66"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Is your company currently for sale or involved in any transaction to expand or to become acquired by another business entity?  If yes, please discuss the impact both in organizational and directional terms. _______________________________________________________________</w:t>
      </w:r>
      <w:r w:rsidR="007C7563">
        <w:rPr>
          <w:rFonts w:ascii="Times New Roman" w:hAnsi="Times New Roman" w:cs="Times New Roman"/>
          <w:sz w:val="24"/>
          <w:szCs w:val="24"/>
        </w:rPr>
        <w:t>_________</w:t>
      </w:r>
    </w:p>
    <w:p w14:paraId="50689F4D"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41F3E" w14:textId="77777777" w:rsidR="00755D62" w:rsidRPr="001503AE" w:rsidRDefault="00755D62" w:rsidP="00A54C1D">
      <w:pPr>
        <w:spacing w:after="0" w:line="240" w:lineRule="auto"/>
        <w:jc w:val="both"/>
        <w:rPr>
          <w:rFonts w:ascii="Times New Roman" w:hAnsi="Times New Roman" w:cs="Times New Roman"/>
          <w:sz w:val="24"/>
          <w:szCs w:val="24"/>
        </w:rPr>
      </w:pPr>
    </w:p>
    <w:p w14:paraId="111F784D" w14:textId="568FEFAD" w:rsidR="00755D62" w:rsidRPr="001503AE" w:rsidRDefault="00755D62" w:rsidP="008F45F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Is your company licensed and/or certified to </w:t>
      </w:r>
      <w:r w:rsidR="007C7563">
        <w:rPr>
          <w:rFonts w:ascii="Times New Roman" w:hAnsi="Times New Roman" w:cs="Times New Roman"/>
          <w:sz w:val="24"/>
          <w:szCs w:val="24"/>
        </w:rPr>
        <w:t xml:space="preserve">provide the services described in the IFB </w:t>
      </w:r>
      <w:r w:rsidRPr="001503AE">
        <w:rPr>
          <w:rFonts w:ascii="Times New Roman" w:hAnsi="Times New Roman" w:cs="Times New Roman"/>
          <w:sz w:val="24"/>
          <w:szCs w:val="24"/>
        </w:rPr>
        <w:t xml:space="preserve">as required by </w:t>
      </w:r>
      <w:proofErr w:type="gramStart"/>
      <w:r w:rsidRPr="001503AE">
        <w:rPr>
          <w:rFonts w:ascii="Times New Roman" w:hAnsi="Times New Roman" w:cs="Times New Roman"/>
          <w:sz w:val="24"/>
          <w:szCs w:val="24"/>
        </w:rPr>
        <w:t>any and all</w:t>
      </w:r>
      <w:proofErr w:type="gramEnd"/>
      <w:r w:rsidRPr="001503AE">
        <w:rPr>
          <w:rFonts w:ascii="Times New Roman" w:hAnsi="Times New Roman" w:cs="Times New Roman"/>
          <w:sz w:val="24"/>
          <w:szCs w:val="24"/>
        </w:rPr>
        <w:t xml:space="preserve"> applicable Federal and State law(s)?   </w:t>
      </w:r>
      <w:r w:rsidR="007C7563">
        <w:rPr>
          <w:rFonts w:ascii="Times New Roman" w:hAnsi="Times New Roman" w:cs="Times New Roman"/>
          <w:sz w:val="24"/>
          <w:szCs w:val="24"/>
        </w:rPr>
        <w:t>______________________________</w:t>
      </w:r>
      <w:r w:rsidRPr="001503AE">
        <w:rPr>
          <w:rFonts w:ascii="Times New Roman" w:hAnsi="Times New Roman" w:cs="Times New Roman"/>
          <w:sz w:val="24"/>
          <w:szCs w:val="24"/>
        </w:rPr>
        <w:t>_________________</w:t>
      </w:r>
      <w:r w:rsidR="00CF287E" w:rsidRPr="001503AE">
        <w:rPr>
          <w:rFonts w:ascii="Times New Roman" w:hAnsi="Times New Roman" w:cs="Times New Roman"/>
          <w:sz w:val="24"/>
          <w:szCs w:val="24"/>
        </w:rPr>
        <w:t>__________</w:t>
      </w:r>
      <w:r w:rsidRPr="001503AE">
        <w:rPr>
          <w:rFonts w:ascii="Times New Roman" w:hAnsi="Times New Roman" w:cs="Times New Roman"/>
          <w:sz w:val="24"/>
          <w:szCs w:val="24"/>
        </w:rPr>
        <w:t>_____________________</w:t>
      </w:r>
    </w:p>
    <w:p w14:paraId="7F56CF3A" w14:textId="77777777" w:rsidR="00755D62" w:rsidRPr="001503AE" w:rsidRDefault="00755D62" w:rsidP="00A54C1D">
      <w:pPr>
        <w:spacing w:after="0" w:line="240" w:lineRule="auto"/>
        <w:jc w:val="both"/>
        <w:rPr>
          <w:rFonts w:ascii="Times New Roman" w:hAnsi="Times New Roman" w:cs="Times New Roman"/>
          <w:sz w:val="24"/>
          <w:szCs w:val="24"/>
        </w:rPr>
      </w:pPr>
    </w:p>
    <w:p w14:paraId="4058D92F"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List all licenses or permits your company possesses that are applicable to performing the services required in this IFB.   _________________________________</w:t>
      </w:r>
      <w:r w:rsidR="00CF287E" w:rsidRPr="001503AE">
        <w:rPr>
          <w:rFonts w:ascii="Times New Roman" w:hAnsi="Times New Roman" w:cs="Times New Roman"/>
          <w:sz w:val="24"/>
          <w:szCs w:val="24"/>
        </w:rPr>
        <w:t>_</w:t>
      </w:r>
      <w:r w:rsidRPr="001503AE">
        <w:rPr>
          <w:rFonts w:ascii="Times New Roman" w:hAnsi="Times New Roman" w:cs="Times New Roman"/>
          <w:sz w:val="24"/>
          <w:szCs w:val="24"/>
        </w:rPr>
        <w:t>___________________________</w:t>
      </w:r>
    </w:p>
    <w:p w14:paraId="2B90B651"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____________________________________________________________________________________________________________________________________________________________</w:t>
      </w:r>
      <w:r w:rsidRPr="001503AE">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w:t>
      </w:r>
    </w:p>
    <w:p w14:paraId="69AF1DE3" w14:textId="6AEAABD1"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 xml:space="preserve">For how many customers has your company provided </w:t>
      </w:r>
      <w:r w:rsidR="006B1A42">
        <w:rPr>
          <w:rFonts w:ascii="Times New Roman" w:hAnsi="Times New Roman" w:cs="Times New Roman"/>
        </w:rPr>
        <w:t>printing and mailing services</w:t>
      </w:r>
      <w:r w:rsidRPr="001503AE">
        <w:rPr>
          <w:rFonts w:ascii="Times New Roman" w:hAnsi="Times New Roman" w:cs="Times New Roman"/>
          <w:sz w:val="24"/>
          <w:szCs w:val="24"/>
        </w:rPr>
        <w:t xml:space="preserve"> in the past two years? ____________________________________________</w:t>
      </w:r>
      <w:r w:rsidR="00CF287E" w:rsidRPr="001503AE">
        <w:rPr>
          <w:rFonts w:ascii="Times New Roman" w:hAnsi="Times New Roman" w:cs="Times New Roman"/>
          <w:sz w:val="24"/>
          <w:szCs w:val="24"/>
        </w:rPr>
        <w:t>______</w:t>
      </w:r>
      <w:r w:rsidRPr="001503AE">
        <w:rPr>
          <w:rFonts w:ascii="Times New Roman" w:hAnsi="Times New Roman" w:cs="Times New Roman"/>
          <w:sz w:val="24"/>
          <w:szCs w:val="24"/>
        </w:rPr>
        <w:t>____________________________</w:t>
      </w:r>
    </w:p>
    <w:p w14:paraId="7E1A6CD8"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______________________________________________________________________________</w:t>
      </w:r>
    </w:p>
    <w:p w14:paraId="56CEA370" w14:textId="77777777" w:rsidR="00755D62" w:rsidRPr="001503AE" w:rsidRDefault="00755D62" w:rsidP="00A54C1D">
      <w:pPr>
        <w:spacing w:after="0" w:line="240" w:lineRule="auto"/>
        <w:jc w:val="both"/>
        <w:rPr>
          <w:rFonts w:ascii="Times New Roman" w:hAnsi="Times New Roman" w:cs="Times New Roman"/>
          <w:sz w:val="24"/>
          <w:szCs w:val="24"/>
        </w:rPr>
      </w:pPr>
    </w:p>
    <w:p w14:paraId="5060DB06" w14:textId="47CE6750" w:rsidR="00755D62" w:rsidRPr="001503AE" w:rsidRDefault="00755D62" w:rsidP="008F45F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What is the largest cus</w:t>
      </w:r>
      <w:r w:rsidR="002030DC">
        <w:rPr>
          <w:rFonts w:ascii="Times New Roman" w:hAnsi="Times New Roman" w:cs="Times New Roman"/>
          <w:sz w:val="24"/>
          <w:szCs w:val="24"/>
        </w:rPr>
        <w:t xml:space="preserve">tomer your company has provided </w:t>
      </w:r>
      <w:r w:rsidR="006B1A42">
        <w:rPr>
          <w:rFonts w:ascii="Times New Roman" w:hAnsi="Times New Roman" w:cs="Times New Roman"/>
          <w:sz w:val="24"/>
          <w:szCs w:val="24"/>
        </w:rPr>
        <w:t xml:space="preserve">printing and mailing services </w:t>
      </w:r>
      <w:r w:rsidRPr="001503AE">
        <w:rPr>
          <w:rFonts w:ascii="Times New Roman" w:hAnsi="Times New Roman" w:cs="Times New Roman"/>
          <w:sz w:val="24"/>
          <w:szCs w:val="24"/>
        </w:rPr>
        <w:t>for in the past two years?  __________________________________________</w:t>
      </w:r>
      <w:r w:rsidR="005B2254" w:rsidRPr="001503AE">
        <w:rPr>
          <w:rFonts w:ascii="Times New Roman" w:hAnsi="Times New Roman" w:cs="Times New Roman"/>
          <w:sz w:val="24"/>
          <w:szCs w:val="24"/>
        </w:rPr>
        <w:t>____</w:t>
      </w:r>
      <w:r w:rsidRPr="001503AE">
        <w:rPr>
          <w:rFonts w:ascii="Times New Roman" w:hAnsi="Times New Roman" w:cs="Times New Roman"/>
          <w:sz w:val="24"/>
          <w:szCs w:val="24"/>
        </w:rPr>
        <w:t>__________________________</w:t>
      </w:r>
      <w:r w:rsidR="006B1A42">
        <w:rPr>
          <w:rFonts w:ascii="Times New Roman" w:hAnsi="Times New Roman" w:cs="Times New Roman"/>
          <w:sz w:val="24"/>
          <w:szCs w:val="24"/>
        </w:rPr>
        <w:t>______</w:t>
      </w:r>
    </w:p>
    <w:p w14:paraId="2EBF5F21"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______________________________________________________________________________</w:t>
      </w:r>
    </w:p>
    <w:p w14:paraId="7EB148AE" w14:textId="77777777" w:rsidR="00755D62" w:rsidRPr="001503AE" w:rsidRDefault="00755D62" w:rsidP="00A54C1D">
      <w:pPr>
        <w:spacing w:after="0" w:line="240" w:lineRule="auto"/>
        <w:jc w:val="both"/>
        <w:rPr>
          <w:rFonts w:ascii="Times New Roman" w:hAnsi="Times New Roman" w:cs="Times New Roman"/>
          <w:sz w:val="24"/>
          <w:szCs w:val="24"/>
        </w:rPr>
      </w:pPr>
    </w:p>
    <w:p w14:paraId="723E374A"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Describe any specific services which your company offers along with any specialized experience, certification, and/or education of your current staff.  ___________</w:t>
      </w:r>
      <w:r w:rsidR="00CF287E" w:rsidRPr="001503AE">
        <w:rPr>
          <w:rFonts w:ascii="Times New Roman" w:hAnsi="Times New Roman" w:cs="Times New Roman"/>
          <w:sz w:val="24"/>
          <w:szCs w:val="24"/>
        </w:rPr>
        <w:t>_________</w:t>
      </w:r>
      <w:r w:rsidRPr="001503AE">
        <w:rPr>
          <w:rFonts w:ascii="Times New Roman" w:hAnsi="Times New Roman" w:cs="Times New Roman"/>
          <w:sz w:val="24"/>
          <w:szCs w:val="24"/>
        </w:rPr>
        <w:t>_______________</w:t>
      </w:r>
      <w:r w:rsidRPr="001503AE">
        <w:rPr>
          <w:rFonts w:ascii="Times New Roman" w:hAnsi="Times New Roman" w:cs="Times New Roman"/>
          <w:sz w:val="24"/>
          <w:szCs w:val="24"/>
        </w:rPr>
        <w:tab/>
      </w:r>
    </w:p>
    <w:p w14:paraId="57DC0A4B" w14:textId="77777777" w:rsidR="00755D62" w:rsidRPr="001503AE" w:rsidRDefault="00755D62"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3B531" w14:textId="77777777" w:rsidR="00755D62" w:rsidRPr="001503AE" w:rsidRDefault="00755D62" w:rsidP="00A54C1D">
      <w:pPr>
        <w:spacing w:after="0" w:line="240" w:lineRule="auto"/>
        <w:jc w:val="both"/>
        <w:rPr>
          <w:rFonts w:ascii="Times New Roman" w:hAnsi="Times New Roman" w:cs="Times New Roman"/>
          <w:b/>
          <w:sz w:val="24"/>
          <w:szCs w:val="24"/>
        </w:rPr>
      </w:pPr>
      <w:r w:rsidRPr="001503AE">
        <w:rPr>
          <w:rFonts w:ascii="Times New Roman" w:hAnsi="Times New Roman" w:cs="Times New Roman"/>
          <w:b/>
          <w:sz w:val="24"/>
          <w:szCs w:val="24"/>
        </w:rPr>
        <w:br w:type="page"/>
      </w:r>
    </w:p>
    <w:p w14:paraId="6ACAD963" w14:textId="77777777" w:rsidR="00762B66" w:rsidRPr="001503AE" w:rsidRDefault="0021314C" w:rsidP="00A54C1D">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lastRenderedPageBreak/>
        <w:t>Attachment B</w:t>
      </w:r>
    </w:p>
    <w:p w14:paraId="03029AD6" w14:textId="77777777" w:rsidR="00762B66" w:rsidRPr="001503AE" w:rsidRDefault="00762B66" w:rsidP="00A54C1D">
      <w:pPr>
        <w:spacing w:after="0" w:line="240" w:lineRule="auto"/>
        <w:jc w:val="center"/>
        <w:rPr>
          <w:rFonts w:ascii="Times New Roman" w:hAnsi="Times New Roman" w:cs="Times New Roman"/>
          <w:b/>
          <w:sz w:val="24"/>
          <w:szCs w:val="24"/>
        </w:rPr>
      </w:pPr>
    </w:p>
    <w:p w14:paraId="15FABE90" w14:textId="77777777" w:rsidR="0021314C" w:rsidRPr="001503AE" w:rsidRDefault="00A54C1D" w:rsidP="00A54C1D">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BID FORM</w:t>
      </w:r>
    </w:p>
    <w:p w14:paraId="4F6D6458" w14:textId="77777777" w:rsidR="00755D62" w:rsidRPr="001503AE" w:rsidRDefault="00755D62" w:rsidP="00A54C1D">
      <w:pPr>
        <w:spacing w:after="0" w:line="240" w:lineRule="auto"/>
        <w:jc w:val="both"/>
        <w:rPr>
          <w:rFonts w:ascii="Times New Roman" w:hAnsi="Times New Roman" w:cs="Times New Roman"/>
          <w:sz w:val="24"/>
          <w:szCs w:val="24"/>
        </w:rPr>
      </w:pPr>
    </w:p>
    <w:p w14:paraId="32AF6022" w14:textId="77777777" w:rsidR="00A54C1D" w:rsidRPr="001503AE" w:rsidRDefault="00A54C1D" w:rsidP="00A54C1D">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8"/>
        <w:gridCol w:w="3111"/>
        <w:gridCol w:w="3121"/>
      </w:tblGrid>
      <w:tr w:rsidR="00A54C1D" w:rsidRPr="001503AE" w14:paraId="67184235" w14:textId="77777777" w:rsidTr="00D95A32">
        <w:trPr>
          <w:trHeight w:val="332"/>
        </w:trPr>
        <w:tc>
          <w:tcPr>
            <w:tcW w:w="3192" w:type="dxa"/>
          </w:tcPr>
          <w:p w14:paraId="0D07BBDE" w14:textId="77777777" w:rsidR="00A54C1D" w:rsidRPr="001503AE" w:rsidRDefault="00A54C1D" w:rsidP="00D95A32">
            <w:pPr>
              <w:jc w:val="center"/>
              <w:rPr>
                <w:rFonts w:ascii="Times New Roman" w:hAnsi="Times New Roman" w:cs="Times New Roman"/>
                <w:b/>
                <w:sz w:val="24"/>
                <w:szCs w:val="24"/>
              </w:rPr>
            </w:pPr>
            <w:r w:rsidRPr="001503AE">
              <w:rPr>
                <w:rFonts w:ascii="Times New Roman" w:hAnsi="Times New Roman" w:cs="Times New Roman"/>
                <w:b/>
                <w:sz w:val="24"/>
                <w:szCs w:val="24"/>
              </w:rPr>
              <w:t>Company</w:t>
            </w:r>
          </w:p>
        </w:tc>
        <w:tc>
          <w:tcPr>
            <w:tcW w:w="3192" w:type="dxa"/>
          </w:tcPr>
          <w:p w14:paraId="7CBEDA02" w14:textId="77777777" w:rsidR="00A54C1D" w:rsidRPr="001503AE" w:rsidRDefault="00A54C1D" w:rsidP="00D95A32">
            <w:pPr>
              <w:jc w:val="center"/>
              <w:rPr>
                <w:rFonts w:ascii="Times New Roman" w:hAnsi="Times New Roman" w:cs="Times New Roman"/>
                <w:b/>
                <w:sz w:val="24"/>
                <w:szCs w:val="24"/>
              </w:rPr>
            </w:pPr>
            <w:r w:rsidRPr="001503AE">
              <w:rPr>
                <w:rFonts w:ascii="Times New Roman" w:hAnsi="Times New Roman" w:cs="Times New Roman"/>
                <w:b/>
                <w:sz w:val="24"/>
                <w:szCs w:val="24"/>
              </w:rPr>
              <w:t>Contact Person</w:t>
            </w:r>
          </w:p>
        </w:tc>
        <w:tc>
          <w:tcPr>
            <w:tcW w:w="3192" w:type="dxa"/>
          </w:tcPr>
          <w:p w14:paraId="40BE7EEE" w14:textId="77777777" w:rsidR="00A54C1D" w:rsidRPr="001503AE" w:rsidRDefault="00A54C1D" w:rsidP="00D95A32">
            <w:pPr>
              <w:jc w:val="center"/>
              <w:rPr>
                <w:rFonts w:ascii="Times New Roman" w:hAnsi="Times New Roman" w:cs="Times New Roman"/>
                <w:b/>
                <w:sz w:val="24"/>
                <w:szCs w:val="24"/>
              </w:rPr>
            </w:pPr>
            <w:r w:rsidRPr="001503AE">
              <w:rPr>
                <w:rFonts w:ascii="Times New Roman" w:hAnsi="Times New Roman" w:cs="Times New Roman"/>
                <w:b/>
                <w:sz w:val="24"/>
                <w:szCs w:val="24"/>
              </w:rPr>
              <w:t>Telephone Number</w:t>
            </w:r>
          </w:p>
        </w:tc>
      </w:tr>
      <w:tr w:rsidR="00A54C1D" w:rsidRPr="001503AE" w14:paraId="279B1065" w14:textId="77777777" w:rsidTr="00D95A32">
        <w:tc>
          <w:tcPr>
            <w:tcW w:w="3192" w:type="dxa"/>
          </w:tcPr>
          <w:p w14:paraId="28B0CB9D" w14:textId="77777777" w:rsidR="00A54C1D" w:rsidRPr="001503AE" w:rsidRDefault="00A54C1D" w:rsidP="00D95A32">
            <w:pPr>
              <w:rPr>
                <w:rFonts w:ascii="Times New Roman" w:hAnsi="Times New Roman" w:cs="Times New Roman"/>
                <w:sz w:val="24"/>
                <w:szCs w:val="24"/>
              </w:rPr>
            </w:pPr>
          </w:p>
          <w:p w14:paraId="21801024" w14:textId="77777777" w:rsidR="00A54C1D" w:rsidRPr="001503AE" w:rsidRDefault="00A54C1D" w:rsidP="00D95A32">
            <w:pPr>
              <w:rPr>
                <w:rFonts w:ascii="Times New Roman" w:hAnsi="Times New Roman" w:cs="Times New Roman"/>
                <w:sz w:val="24"/>
                <w:szCs w:val="24"/>
              </w:rPr>
            </w:pPr>
          </w:p>
        </w:tc>
        <w:tc>
          <w:tcPr>
            <w:tcW w:w="3192" w:type="dxa"/>
          </w:tcPr>
          <w:p w14:paraId="48F80134" w14:textId="77777777" w:rsidR="00A54C1D" w:rsidRPr="001503AE" w:rsidRDefault="00A54C1D" w:rsidP="00D95A32">
            <w:pPr>
              <w:rPr>
                <w:rFonts w:ascii="Times New Roman" w:hAnsi="Times New Roman" w:cs="Times New Roman"/>
                <w:sz w:val="24"/>
                <w:szCs w:val="24"/>
              </w:rPr>
            </w:pPr>
          </w:p>
        </w:tc>
        <w:tc>
          <w:tcPr>
            <w:tcW w:w="3192" w:type="dxa"/>
          </w:tcPr>
          <w:p w14:paraId="6D5316B5" w14:textId="77777777" w:rsidR="00A54C1D" w:rsidRPr="001503AE" w:rsidRDefault="00A54C1D" w:rsidP="00D95A32">
            <w:pPr>
              <w:rPr>
                <w:rFonts w:ascii="Times New Roman" w:hAnsi="Times New Roman" w:cs="Times New Roman"/>
                <w:sz w:val="24"/>
                <w:szCs w:val="24"/>
              </w:rPr>
            </w:pPr>
          </w:p>
        </w:tc>
      </w:tr>
    </w:tbl>
    <w:p w14:paraId="02D0C93D" w14:textId="77777777" w:rsidR="00A54C1D" w:rsidRPr="001503AE" w:rsidRDefault="00A54C1D" w:rsidP="00A54C1D">
      <w:pPr>
        <w:spacing w:after="0" w:line="240" w:lineRule="auto"/>
        <w:jc w:val="both"/>
        <w:rPr>
          <w:rFonts w:ascii="Times New Roman" w:hAnsi="Times New Roman" w:cs="Times New Roman"/>
          <w:sz w:val="24"/>
          <w:szCs w:val="24"/>
        </w:rPr>
      </w:pPr>
    </w:p>
    <w:p w14:paraId="1EC4D4C5" w14:textId="77777777" w:rsidR="00A54C1D" w:rsidRPr="001503AE" w:rsidRDefault="00A54C1D"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The pricing quoted shall be inclusive of, but not limited to the following:</w:t>
      </w:r>
    </w:p>
    <w:p w14:paraId="00235879" w14:textId="77777777" w:rsidR="000F23C8" w:rsidRPr="001503AE" w:rsidRDefault="000F23C8" w:rsidP="00A54C1D">
      <w:pPr>
        <w:spacing w:after="0" w:line="240" w:lineRule="auto"/>
        <w:jc w:val="both"/>
        <w:rPr>
          <w:rFonts w:ascii="Times New Roman" w:hAnsi="Times New Roman" w:cs="Times New Roman"/>
          <w:sz w:val="24"/>
          <w:szCs w:val="24"/>
        </w:rPr>
      </w:pPr>
    </w:p>
    <w:p w14:paraId="6705C856" w14:textId="77777777" w:rsidR="00A54C1D" w:rsidRPr="001503AE" w:rsidRDefault="00A54C1D" w:rsidP="003C6BFB">
      <w:pPr>
        <w:pStyle w:val="ListParagraph"/>
        <w:numPr>
          <w:ilvl w:val="0"/>
          <w:numId w:val="2"/>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All required equipment/</w:t>
      </w:r>
      <w:proofErr w:type="gramStart"/>
      <w:r w:rsidRPr="001503AE">
        <w:rPr>
          <w:rFonts w:ascii="Times New Roman" w:hAnsi="Times New Roman" w:cs="Times New Roman"/>
          <w:sz w:val="24"/>
          <w:szCs w:val="24"/>
        </w:rPr>
        <w:t>material;</w:t>
      </w:r>
      <w:proofErr w:type="gramEnd"/>
    </w:p>
    <w:p w14:paraId="63E375CA" w14:textId="77777777" w:rsidR="00A54C1D" w:rsidRPr="001503AE" w:rsidRDefault="00A54C1D" w:rsidP="003C6BFB">
      <w:pPr>
        <w:pStyle w:val="ListParagraph"/>
        <w:numPr>
          <w:ilvl w:val="0"/>
          <w:numId w:val="2"/>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All required insurance</w:t>
      </w:r>
      <w:r w:rsidR="000162BC" w:rsidRPr="001503AE">
        <w:rPr>
          <w:rFonts w:ascii="Times New Roman" w:hAnsi="Times New Roman" w:cs="Times New Roman"/>
          <w:sz w:val="24"/>
          <w:szCs w:val="24"/>
        </w:rPr>
        <w:t xml:space="preserve">, bond, or other </w:t>
      </w:r>
      <w:proofErr w:type="gramStart"/>
      <w:r w:rsidR="000162BC" w:rsidRPr="001503AE">
        <w:rPr>
          <w:rFonts w:ascii="Times New Roman" w:hAnsi="Times New Roman" w:cs="Times New Roman"/>
          <w:sz w:val="24"/>
          <w:szCs w:val="24"/>
        </w:rPr>
        <w:t>surety</w:t>
      </w:r>
      <w:r w:rsidRPr="001503AE">
        <w:rPr>
          <w:rFonts w:ascii="Times New Roman" w:hAnsi="Times New Roman" w:cs="Times New Roman"/>
          <w:sz w:val="24"/>
          <w:szCs w:val="24"/>
        </w:rPr>
        <w:t>;</w:t>
      </w:r>
      <w:proofErr w:type="gramEnd"/>
    </w:p>
    <w:p w14:paraId="282AB9D9" w14:textId="77777777" w:rsidR="00A54C1D" w:rsidRPr="001503AE" w:rsidRDefault="00A54C1D" w:rsidP="003C6BFB">
      <w:pPr>
        <w:pStyle w:val="ListParagraph"/>
        <w:numPr>
          <w:ilvl w:val="0"/>
          <w:numId w:val="2"/>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All required </w:t>
      </w:r>
      <w:proofErr w:type="gramStart"/>
      <w:r w:rsidRPr="001503AE">
        <w:rPr>
          <w:rFonts w:ascii="Times New Roman" w:hAnsi="Times New Roman" w:cs="Times New Roman"/>
          <w:sz w:val="24"/>
          <w:szCs w:val="24"/>
        </w:rPr>
        <w:t>overhead;</w:t>
      </w:r>
      <w:proofErr w:type="gramEnd"/>
      <w:r w:rsidRPr="001503AE">
        <w:rPr>
          <w:rFonts w:ascii="Times New Roman" w:hAnsi="Times New Roman" w:cs="Times New Roman"/>
          <w:sz w:val="24"/>
          <w:szCs w:val="24"/>
        </w:rPr>
        <w:t xml:space="preserve"> </w:t>
      </w:r>
    </w:p>
    <w:p w14:paraId="0A289027" w14:textId="77777777" w:rsidR="00A54C1D" w:rsidRPr="001503AE" w:rsidRDefault="00A54C1D" w:rsidP="003C6BFB">
      <w:pPr>
        <w:pStyle w:val="ListParagraph"/>
        <w:numPr>
          <w:ilvl w:val="0"/>
          <w:numId w:val="2"/>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All required </w:t>
      </w:r>
      <w:proofErr w:type="gramStart"/>
      <w:r w:rsidRPr="001503AE">
        <w:rPr>
          <w:rFonts w:ascii="Times New Roman" w:hAnsi="Times New Roman" w:cs="Times New Roman"/>
          <w:sz w:val="24"/>
          <w:szCs w:val="24"/>
        </w:rPr>
        <w:t>profit;</w:t>
      </w:r>
      <w:proofErr w:type="gramEnd"/>
    </w:p>
    <w:p w14:paraId="512EE53C" w14:textId="77777777" w:rsidR="00A54C1D" w:rsidRPr="001503AE" w:rsidRDefault="00A54C1D" w:rsidP="003C6BFB">
      <w:pPr>
        <w:pStyle w:val="ListParagraph"/>
        <w:numPr>
          <w:ilvl w:val="0"/>
          <w:numId w:val="2"/>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All required </w:t>
      </w:r>
      <w:proofErr w:type="gramStart"/>
      <w:r w:rsidRPr="001503AE">
        <w:rPr>
          <w:rFonts w:ascii="Times New Roman" w:hAnsi="Times New Roman" w:cs="Times New Roman"/>
          <w:sz w:val="24"/>
          <w:szCs w:val="24"/>
        </w:rPr>
        <w:t>vehicles;</w:t>
      </w:r>
      <w:proofErr w:type="gramEnd"/>
    </w:p>
    <w:p w14:paraId="0F1D0A10" w14:textId="77777777" w:rsidR="00A54C1D" w:rsidRPr="001503AE" w:rsidRDefault="00A54C1D" w:rsidP="003C6BFB">
      <w:pPr>
        <w:pStyle w:val="ListParagraph"/>
        <w:numPr>
          <w:ilvl w:val="0"/>
          <w:numId w:val="2"/>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All required fuel and </w:t>
      </w:r>
      <w:proofErr w:type="gramStart"/>
      <w:r w:rsidRPr="001503AE">
        <w:rPr>
          <w:rFonts w:ascii="Times New Roman" w:hAnsi="Times New Roman" w:cs="Times New Roman"/>
          <w:sz w:val="24"/>
          <w:szCs w:val="24"/>
        </w:rPr>
        <w:t>mileage;</w:t>
      </w:r>
      <w:proofErr w:type="gramEnd"/>
    </w:p>
    <w:p w14:paraId="6817C46D" w14:textId="77777777" w:rsidR="00A54C1D" w:rsidRPr="001503AE" w:rsidRDefault="00A54C1D" w:rsidP="003C6BFB">
      <w:pPr>
        <w:pStyle w:val="ListParagraph"/>
        <w:numPr>
          <w:ilvl w:val="0"/>
          <w:numId w:val="2"/>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All required labor and </w:t>
      </w:r>
      <w:proofErr w:type="gramStart"/>
      <w:r w:rsidRPr="001503AE">
        <w:rPr>
          <w:rFonts w:ascii="Times New Roman" w:hAnsi="Times New Roman" w:cs="Times New Roman"/>
          <w:sz w:val="24"/>
          <w:szCs w:val="24"/>
        </w:rPr>
        <w:t>supervision;</w:t>
      </w:r>
      <w:proofErr w:type="gramEnd"/>
    </w:p>
    <w:p w14:paraId="72D787C6" w14:textId="77777777" w:rsidR="00A54C1D" w:rsidRPr="001503AE" w:rsidRDefault="000162BC" w:rsidP="003C6BFB">
      <w:pPr>
        <w:pStyle w:val="ListParagraph"/>
        <w:numPr>
          <w:ilvl w:val="0"/>
          <w:numId w:val="2"/>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All required </w:t>
      </w:r>
      <w:r w:rsidR="00A54C1D" w:rsidRPr="001503AE">
        <w:rPr>
          <w:rFonts w:ascii="Times New Roman" w:hAnsi="Times New Roman" w:cs="Times New Roman"/>
          <w:sz w:val="24"/>
          <w:szCs w:val="24"/>
        </w:rPr>
        <w:t xml:space="preserve">business and professional </w:t>
      </w:r>
      <w:r w:rsidRPr="001503AE">
        <w:rPr>
          <w:rFonts w:ascii="Times New Roman" w:hAnsi="Times New Roman" w:cs="Times New Roman"/>
          <w:sz w:val="24"/>
          <w:szCs w:val="24"/>
        </w:rPr>
        <w:t xml:space="preserve">certifications, </w:t>
      </w:r>
      <w:r w:rsidR="00A54C1D" w:rsidRPr="001503AE">
        <w:rPr>
          <w:rFonts w:ascii="Times New Roman" w:hAnsi="Times New Roman" w:cs="Times New Roman"/>
          <w:sz w:val="24"/>
          <w:szCs w:val="24"/>
        </w:rPr>
        <w:t>licenses, permits, or fees; and,</w:t>
      </w:r>
    </w:p>
    <w:p w14:paraId="5180B2A3" w14:textId="77777777" w:rsidR="00A54C1D" w:rsidRPr="001503AE" w:rsidRDefault="00A54C1D" w:rsidP="003C6BFB">
      <w:pPr>
        <w:pStyle w:val="ListParagraph"/>
        <w:numPr>
          <w:ilvl w:val="0"/>
          <w:numId w:val="2"/>
        </w:numPr>
        <w:spacing w:after="0" w:line="240" w:lineRule="auto"/>
        <w:ind w:left="360"/>
        <w:jc w:val="both"/>
        <w:rPr>
          <w:rFonts w:ascii="Times New Roman" w:hAnsi="Times New Roman" w:cs="Times New Roman"/>
          <w:sz w:val="24"/>
          <w:szCs w:val="24"/>
        </w:rPr>
      </w:pPr>
      <w:proofErr w:type="gramStart"/>
      <w:r w:rsidRPr="001503AE">
        <w:rPr>
          <w:rFonts w:ascii="Times New Roman" w:hAnsi="Times New Roman" w:cs="Times New Roman"/>
          <w:sz w:val="24"/>
          <w:szCs w:val="24"/>
        </w:rPr>
        <w:t>Any and all</w:t>
      </w:r>
      <w:proofErr w:type="gramEnd"/>
      <w:r w:rsidRPr="001503AE">
        <w:rPr>
          <w:rFonts w:ascii="Times New Roman" w:hAnsi="Times New Roman" w:cs="Times New Roman"/>
          <w:sz w:val="24"/>
          <w:szCs w:val="24"/>
        </w:rPr>
        <w:t xml:space="preserve"> other costs.</w:t>
      </w:r>
    </w:p>
    <w:p w14:paraId="5151ECDB" w14:textId="77777777" w:rsidR="00A54C1D" w:rsidRPr="001503AE" w:rsidRDefault="00A54C1D" w:rsidP="00A54C1D">
      <w:pPr>
        <w:spacing w:after="0" w:line="240" w:lineRule="auto"/>
        <w:jc w:val="both"/>
        <w:rPr>
          <w:rFonts w:ascii="Times New Roman" w:hAnsi="Times New Roman" w:cs="Times New Roman"/>
          <w:sz w:val="24"/>
          <w:szCs w:val="24"/>
        </w:rPr>
      </w:pPr>
    </w:p>
    <w:p w14:paraId="4EF87F00" w14:textId="545E419A" w:rsidR="00D55FB5" w:rsidRDefault="00D55FB5" w:rsidP="00D55F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vendor shall submit a </w:t>
      </w:r>
      <w:r w:rsidRPr="00D55FB5">
        <w:rPr>
          <w:rFonts w:ascii="Times New Roman" w:hAnsi="Times New Roman" w:cs="Times New Roman"/>
          <w:b/>
          <w:sz w:val="24"/>
          <w:szCs w:val="24"/>
        </w:rPr>
        <w:t>monthly</w:t>
      </w:r>
      <w:r>
        <w:rPr>
          <w:rFonts w:ascii="Times New Roman" w:hAnsi="Times New Roman" w:cs="Times New Roman"/>
          <w:sz w:val="24"/>
          <w:szCs w:val="24"/>
        </w:rPr>
        <w:t xml:space="preserve"> price to encompass all printing and mailing requirements associated with this bid. All pricing for providing Printing and Mailing Services </w:t>
      </w:r>
      <w:r w:rsidRPr="001503AE">
        <w:rPr>
          <w:rFonts w:ascii="Times New Roman" w:hAnsi="Times New Roman" w:cs="Times New Roman"/>
          <w:sz w:val="24"/>
          <w:szCs w:val="24"/>
        </w:rPr>
        <w:t>should include all associated costs for the items with no additional or hidden fees.</w:t>
      </w:r>
    </w:p>
    <w:p w14:paraId="2E2CFCFE" w14:textId="77777777" w:rsidR="00D55FB5" w:rsidRDefault="00D55FB5" w:rsidP="00D55FB5">
      <w:pPr>
        <w:spacing w:after="0" w:line="240" w:lineRule="auto"/>
        <w:jc w:val="both"/>
        <w:rPr>
          <w:rFonts w:ascii="Times New Roman" w:hAnsi="Times New Roman" w:cs="Times New Roman"/>
          <w:sz w:val="24"/>
          <w:szCs w:val="24"/>
        </w:rPr>
      </w:pPr>
    </w:p>
    <w:p w14:paraId="0EF25586" w14:textId="77777777" w:rsidR="00D55FB5" w:rsidRDefault="00D55FB5" w:rsidP="00A54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monthly price shall constitute the entire compensation due to the Contractor for all Printing and Mailing Services and all obligations hereunder regardless of difficulty, materials, necessary equipment, postage, and any associated inflation throughout the contract. MDES shall not provide any prepayments or initial deposits in advance of services rendered. Payment for services provided by the Contractor to MDES shall be made only after Printing and Mailing Services have been duly performed and properly invoiced.</w:t>
      </w:r>
    </w:p>
    <w:p w14:paraId="01C7A078" w14:textId="77777777" w:rsidR="00D55FB5" w:rsidRDefault="00D55FB5" w:rsidP="00A54C1D">
      <w:pPr>
        <w:spacing w:after="0" w:line="240" w:lineRule="auto"/>
        <w:jc w:val="both"/>
        <w:rPr>
          <w:rFonts w:ascii="Times New Roman" w:hAnsi="Times New Roman" w:cs="Times New Roman"/>
          <w:sz w:val="24"/>
          <w:szCs w:val="24"/>
        </w:rPr>
      </w:pPr>
    </w:p>
    <w:p w14:paraId="6263C434" w14:textId="77777777" w:rsidR="00D55FB5" w:rsidRDefault="00D55FB5" w:rsidP="00A54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Pricing for performing Printing and Mailing Services shall be firm for the duration of this contract and are not subject to escalation for any reason unless the contract is amended and agreed-to in writing by both parties.</w:t>
      </w:r>
    </w:p>
    <w:p w14:paraId="286AE9F8" w14:textId="77777777" w:rsidR="0057718D" w:rsidRDefault="0057718D" w:rsidP="00A54C1D">
      <w:pPr>
        <w:spacing w:after="0" w:line="240" w:lineRule="auto"/>
        <w:jc w:val="both"/>
        <w:rPr>
          <w:rFonts w:ascii="Times New Roman" w:hAnsi="Times New Roman" w:cs="Times New Roman"/>
          <w:sz w:val="24"/>
          <w:szCs w:val="24"/>
        </w:rPr>
      </w:pPr>
    </w:p>
    <w:p w14:paraId="289E88DD" w14:textId="77777777" w:rsidR="0057718D" w:rsidRDefault="0057718D" w:rsidP="0057718D">
      <w:pPr>
        <w:spacing w:after="0" w:line="240" w:lineRule="auto"/>
        <w:jc w:val="center"/>
        <w:rPr>
          <w:rFonts w:ascii="Times New Roman" w:hAnsi="Times New Roman" w:cs="Times New Roman"/>
          <w:sz w:val="24"/>
          <w:szCs w:val="24"/>
        </w:rPr>
      </w:pPr>
    </w:p>
    <w:p w14:paraId="64F561D8" w14:textId="77777777" w:rsidR="0057718D" w:rsidRDefault="0057718D" w:rsidP="0057718D">
      <w:pPr>
        <w:spacing w:after="0" w:line="240" w:lineRule="auto"/>
        <w:jc w:val="center"/>
        <w:rPr>
          <w:rFonts w:ascii="Times New Roman" w:hAnsi="Times New Roman" w:cs="Times New Roman"/>
          <w:sz w:val="24"/>
          <w:szCs w:val="24"/>
        </w:rPr>
      </w:pPr>
    </w:p>
    <w:p w14:paraId="34B79A53" w14:textId="77777777" w:rsidR="0057718D" w:rsidRDefault="0057718D" w:rsidP="0057718D">
      <w:pPr>
        <w:spacing w:after="0" w:line="240" w:lineRule="auto"/>
        <w:jc w:val="center"/>
        <w:rPr>
          <w:rFonts w:ascii="Times New Roman" w:hAnsi="Times New Roman" w:cs="Times New Roman"/>
          <w:sz w:val="32"/>
          <w:szCs w:val="24"/>
        </w:rPr>
      </w:pPr>
      <w:r w:rsidRPr="00F10B35">
        <w:rPr>
          <w:rFonts w:ascii="Times New Roman" w:hAnsi="Times New Roman" w:cs="Times New Roman"/>
          <w:sz w:val="32"/>
          <w:szCs w:val="24"/>
        </w:rPr>
        <w:t>OFFICIAL BID PRICE</w:t>
      </w:r>
    </w:p>
    <w:p w14:paraId="02A8297D" w14:textId="77777777" w:rsidR="00F10B35" w:rsidRPr="00F10B35" w:rsidRDefault="00F10B35" w:rsidP="0057718D">
      <w:pPr>
        <w:spacing w:after="0" w:line="240" w:lineRule="auto"/>
        <w:jc w:val="center"/>
        <w:rPr>
          <w:rFonts w:ascii="Times New Roman" w:hAnsi="Times New Roman" w:cs="Times New Roman"/>
          <w:sz w:val="32"/>
          <w:szCs w:val="24"/>
        </w:rPr>
      </w:pPr>
    </w:p>
    <w:p w14:paraId="084C50E4" w14:textId="77777777" w:rsidR="004619F3" w:rsidRPr="001503AE" w:rsidRDefault="004619F3" w:rsidP="00A54C1D">
      <w:pPr>
        <w:spacing w:after="0" w:line="240" w:lineRule="auto"/>
        <w:jc w:val="both"/>
        <w:rPr>
          <w:rFonts w:ascii="Times New Roman" w:hAnsi="Times New Roman" w:cs="Times New Roman"/>
          <w:sz w:val="24"/>
          <w:szCs w:val="24"/>
        </w:rPr>
      </w:pPr>
    </w:p>
    <w:p w14:paraId="72C8024F" w14:textId="77777777" w:rsidR="00D7080A" w:rsidRDefault="00D7080A" w:rsidP="0057718D">
      <w:pPr>
        <w:spacing w:after="0" w:line="240" w:lineRule="auto"/>
        <w:rPr>
          <w:rFonts w:ascii="Times New Roman" w:hAnsi="Times New Roman" w:cs="Times New Roman"/>
          <w:b/>
          <w:sz w:val="24"/>
          <w:szCs w:val="24"/>
        </w:rPr>
      </w:pPr>
    </w:p>
    <w:p w14:paraId="7E0D8C78" w14:textId="77777777" w:rsidR="0057718D" w:rsidRPr="00F10B35" w:rsidRDefault="0057718D" w:rsidP="0057718D">
      <w:pPr>
        <w:spacing w:after="0" w:line="240" w:lineRule="auto"/>
        <w:jc w:val="center"/>
        <w:rPr>
          <w:rFonts w:ascii="Times New Roman" w:hAnsi="Times New Roman" w:cs="Times New Roman"/>
          <w:b/>
          <w:sz w:val="28"/>
          <w:szCs w:val="24"/>
        </w:rPr>
      </w:pPr>
      <w:r w:rsidRPr="00F10B35">
        <w:rPr>
          <w:rFonts w:ascii="Times New Roman" w:hAnsi="Times New Roman" w:cs="Times New Roman"/>
          <w:b/>
          <w:sz w:val="28"/>
          <w:szCs w:val="24"/>
        </w:rPr>
        <w:t>MONTHLY AMOUNT $_________________________________________</w:t>
      </w:r>
    </w:p>
    <w:p w14:paraId="68D2CB5B" w14:textId="77777777" w:rsidR="003660F3" w:rsidRDefault="003660F3" w:rsidP="00D7080A">
      <w:pPr>
        <w:spacing w:after="0" w:line="240" w:lineRule="auto"/>
        <w:jc w:val="center"/>
        <w:rPr>
          <w:rFonts w:ascii="Times New Roman" w:hAnsi="Times New Roman" w:cs="Times New Roman"/>
          <w:b/>
          <w:sz w:val="24"/>
          <w:szCs w:val="24"/>
        </w:rPr>
      </w:pPr>
    </w:p>
    <w:p w14:paraId="79D05452" w14:textId="77777777" w:rsidR="003660F3" w:rsidRDefault="003660F3" w:rsidP="00D7080A">
      <w:pPr>
        <w:spacing w:after="0" w:line="240" w:lineRule="auto"/>
        <w:jc w:val="center"/>
        <w:rPr>
          <w:rFonts w:ascii="Times New Roman" w:hAnsi="Times New Roman" w:cs="Times New Roman"/>
          <w:b/>
          <w:sz w:val="24"/>
          <w:szCs w:val="24"/>
        </w:rPr>
      </w:pPr>
    </w:p>
    <w:p w14:paraId="483FCE11" w14:textId="77777777" w:rsidR="00A54C1D" w:rsidRPr="001503AE" w:rsidRDefault="00A54C1D"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lastRenderedPageBreak/>
        <w:t>By signing below, the company Representative certifies that he/she has authority to bind the company, and further acknowledges and certifies on behalf of the company:</w:t>
      </w:r>
    </w:p>
    <w:p w14:paraId="52D13AD1" w14:textId="77777777" w:rsidR="00A54C1D" w:rsidRPr="001503AE" w:rsidRDefault="00A54C1D" w:rsidP="00A54C1D">
      <w:pPr>
        <w:spacing w:after="0" w:line="240" w:lineRule="auto"/>
        <w:jc w:val="both"/>
        <w:rPr>
          <w:rFonts w:ascii="Times New Roman" w:hAnsi="Times New Roman" w:cs="Times New Roman"/>
          <w:sz w:val="24"/>
          <w:szCs w:val="24"/>
        </w:rPr>
      </w:pPr>
    </w:p>
    <w:p w14:paraId="3FCA3932" w14:textId="77777777"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That he/she has thoroughly read and understands the Invitation for Bids and Attachments </w:t>
      </w:r>
      <w:proofErr w:type="gramStart"/>
      <w:r w:rsidRPr="001503AE">
        <w:rPr>
          <w:rFonts w:ascii="Times New Roman" w:hAnsi="Times New Roman" w:cs="Times New Roman"/>
          <w:sz w:val="24"/>
          <w:szCs w:val="24"/>
        </w:rPr>
        <w:t>thereto;</w:t>
      </w:r>
      <w:proofErr w:type="gramEnd"/>
    </w:p>
    <w:p w14:paraId="4C0101C3" w14:textId="77777777" w:rsidR="00A54C1D" w:rsidRPr="001503AE" w:rsidRDefault="00A54C1D" w:rsidP="00A54C1D">
      <w:pPr>
        <w:spacing w:after="0" w:line="240" w:lineRule="auto"/>
        <w:jc w:val="both"/>
        <w:rPr>
          <w:rFonts w:ascii="Times New Roman" w:hAnsi="Times New Roman" w:cs="Times New Roman"/>
          <w:sz w:val="24"/>
          <w:szCs w:val="24"/>
        </w:rPr>
      </w:pPr>
    </w:p>
    <w:p w14:paraId="5DAD846F" w14:textId="77777777"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That the company meets all requirements and acknowledges all certifications contained in the Invitation for Bids and Attachments </w:t>
      </w:r>
      <w:proofErr w:type="gramStart"/>
      <w:r w:rsidRPr="001503AE">
        <w:rPr>
          <w:rFonts w:ascii="Times New Roman" w:hAnsi="Times New Roman" w:cs="Times New Roman"/>
          <w:sz w:val="24"/>
          <w:szCs w:val="24"/>
        </w:rPr>
        <w:t>thereto;</w:t>
      </w:r>
      <w:proofErr w:type="gramEnd"/>
    </w:p>
    <w:p w14:paraId="64BE740F" w14:textId="77777777" w:rsidR="00A54C1D" w:rsidRPr="001503AE" w:rsidRDefault="00A54C1D" w:rsidP="00A54C1D">
      <w:pPr>
        <w:spacing w:after="0" w:line="240" w:lineRule="auto"/>
        <w:jc w:val="both"/>
        <w:rPr>
          <w:rFonts w:ascii="Times New Roman" w:hAnsi="Times New Roman" w:cs="Times New Roman"/>
          <w:sz w:val="24"/>
          <w:szCs w:val="24"/>
        </w:rPr>
      </w:pPr>
    </w:p>
    <w:p w14:paraId="79774634" w14:textId="77777777"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That the company agrees to all provisions of the Invitation for Bids and Attachments thereto including, but not limited to, the Required and Optional Clauses to be included in any contract resulting from this IFB (Attachments E and F</w:t>
      </w:r>
      <w:proofErr w:type="gramStart"/>
      <w:r w:rsidRPr="001503AE">
        <w:rPr>
          <w:rFonts w:ascii="Times New Roman" w:hAnsi="Times New Roman" w:cs="Times New Roman"/>
          <w:sz w:val="24"/>
          <w:szCs w:val="24"/>
        </w:rPr>
        <w:t>);</w:t>
      </w:r>
      <w:proofErr w:type="gramEnd"/>
    </w:p>
    <w:p w14:paraId="6FCD222A" w14:textId="77777777" w:rsidR="00A54C1D" w:rsidRPr="001503AE" w:rsidRDefault="00A54C1D" w:rsidP="00A54C1D">
      <w:pPr>
        <w:spacing w:after="0" w:line="240" w:lineRule="auto"/>
        <w:jc w:val="both"/>
        <w:rPr>
          <w:rFonts w:ascii="Times New Roman" w:hAnsi="Times New Roman" w:cs="Times New Roman"/>
          <w:sz w:val="24"/>
          <w:szCs w:val="24"/>
        </w:rPr>
      </w:pPr>
    </w:p>
    <w:p w14:paraId="2BA4870A" w14:textId="77777777"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That the company will perform the services required at the prices quoted </w:t>
      </w:r>
      <w:proofErr w:type="gramStart"/>
      <w:r w:rsidRPr="001503AE">
        <w:rPr>
          <w:rFonts w:ascii="Times New Roman" w:hAnsi="Times New Roman" w:cs="Times New Roman"/>
          <w:sz w:val="24"/>
          <w:szCs w:val="24"/>
        </w:rPr>
        <w:t>above;</w:t>
      </w:r>
      <w:proofErr w:type="gramEnd"/>
    </w:p>
    <w:p w14:paraId="61DD661E" w14:textId="77777777" w:rsidR="00A54C1D" w:rsidRPr="001503AE" w:rsidRDefault="00A54C1D" w:rsidP="00A54C1D">
      <w:pPr>
        <w:spacing w:after="0" w:line="240" w:lineRule="auto"/>
        <w:jc w:val="both"/>
        <w:rPr>
          <w:rFonts w:ascii="Times New Roman" w:hAnsi="Times New Roman" w:cs="Times New Roman"/>
          <w:sz w:val="24"/>
          <w:szCs w:val="24"/>
        </w:rPr>
      </w:pPr>
    </w:p>
    <w:p w14:paraId="05A384CA" w14:textId="77777777"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That, to the best of its knowledge and belief, the cost or pricing data submitted is accurate, complete, and current as of the submission </w:t>
      </w:r>
      <w:proofErr w:type="gramStart"/>
      <w:r w:rsidRPr="001503AE">
        <w:rPr>
          <w:rFonts w:ascii="Times New Roman" w:hAnsi="Times New Roman" w:cs="Times New Roman"/>
          <w:sz w:val="24"/>
          <w:szCs w:val="24"/>
        </w:rPr>
        <w:t>date;</w:t>
      </w:r>
      <w:proofErr w:type="gramEnd"/>
      <w:r w:rsidRPr="001503AE">
        <w:rPr>
          <w:rFonts w:ascii="Times New Roman" w:hAnsi="Times New Roman" w:cs="Times New Roman"/>
          <w:sz w:val="24"/>
          <w:szCs w:val="24"/>
        </w:rPr>
        <w:t xml:space="preserve"> </w:t>
      </w:r>
    </w:p>
    <w:p w14:paraId="6D29DE78" w14:textId="77777777" w:rsidR="00A54C1D" w:rsidRPr="001503AE" w:rsidRDefault="00A54C1D" w:rsidP="00A54C1D">
      <w:pPr>
        <w:spacing w:after="0" w:line="240" w:lineRule="auto"/>
        <w:jc w:val="both"/>
        <w:rPr>
          <w:rFonts w:ascii="Times New Roman" w:hAnsi="Times New Roman" w:cs="Times New Roman"/>
          <w:sz w:val="24"/>
          <w:szCs w:val="24"/>
        </w:rPr>
      </w:pPr>
    </w:p>
    <w:p w14:paraId="7A489E6C" w14:textId="5FD61570"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b/>
          <w:sz w:val="24"/>
          <w:szCs w:val="24"/>
        </w:rPr>
        <w:t>NON-DEBARMENT</w:t>
      </w:r>
      <w:r w:rsidR="003E27F6" w:rsidRPr="001503AE">
        <w:rPr>
          <w:rFonts w:ascii="Times New Roman" w:hAnsi="Times New Roman" w:cs="Times New Roman"/>
          <w:b/>
          <w:sz w:val="24"/>
          <w:szCs w:val="24"/>
        </w:rPr>
        <w:t>:</w:t>
      </w:r>
      <w:r w:rsidRPr="001503AE">
        <w:rPr>
          <w:rFonts w:ascii="Times New Roman" w:hAnsi="Times New Roman" w:cs="Times New Roman"/>
          <w:sz w:val="24"/>
          <w:szCs w:val="24"/>
        </w:rPr>
        <w:t xml:space="preserve"> By submitting a bid, the bidder certifies that it is not currently debarred from submitting bids for contracts issued by any political subdivision or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of the State of Mississippi and that it is not an agent of a person or entity that is currently debarred from submitting bids for contracts issued by any political subdivision or </w:t>
      </w:r>
      <w:r w:rsidR="00767DC0">
        <w:rPr>
          <w:rFonts w:ascii="Times New Roman" w:hAnsi="Times New Roman" w:cs="Times New Roman"/>
          <w:sz w:val="24"/>
          <w:szCs w:val="24"/>
        </w:rPr>
        <w:t>Agency</w:t>
      </w:r>
      <w:r w:rsidRPr="001503AE">
        <w:rPr>
          <w:rFonts w:ascii="Times New Roman" w:hAnsi="Times New Roman" w:cs="Times New Roman"/>
          <w:sz w:val="24"/>
          <w:szCs w:val="24"/>
        </w:rPr>
        <w:t xml:space="preserve"> of the State of Mississippi.</w:t>
      </w:r>
    </w:p>
    <w:p w14:paraId="4EF286C0" w14:textId="77777777" w:rsidR="00A54C1D" w:rsidRPr="001503AE" w:rsidRDefault="00A54C1D" w:rsidP="00A54C1D">
      <w:pPr>
        <w:spacing w:after="0" w:line="240" w:lineRule="auto"/>
        <w:jc w:val="both"/>
        <w:rPr>
          <w:rFonts w:ascii="Times New Roman" w:hAnsi="Times New Roman" w:cs="Times New Roman"/>
          <w:sz w:val="24"/>
          <w:szCs w:val="24"/>
        </w:rPr>
      </w:pPr>
    </w:p>
    <w:p w14:paraId="492854C8" w14:textId="77777777"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b/>
          <w:sz w:val="24"/>
          <w:szCs w:val="24"/>
        </w:rPr>
        <w:t>INDEPENDENT PRICE DETERMINATION</w:t>
      </w:r>
      <w:r w:rsidR="003E27F6" w:rsidRPr="001503AE">
        <w:rPr>
          <w:rFonts w:ascii="Times New Roman" w:hAnsi="Times New Roman" w:cs="Times New Roman"/>
          <w:b/>
          <w:sz w:val="24"/>
          <w:szCs w:val="24"/>
        </w:rPr>
        <w:t>:</w:t>
      </w:r>
      <w:r w:rsidRPr="001503AE">
        <w:rPr>
          <w:rFonts w:ascii="Times New Roman" w:hAnsi="Times New Roman" w:cs="Times New Roman"/>
          <w:sz w:val="24"/>
          <w:szCs w:val="24"/>
        </w:rPr>
        <w:t xml:space="preserve"> The bidder certifies that the prices submitted in response to the solicitation have been arrived at independently and without, for the purpose of restricting competition, any consultation, communication, or agreement with any other bidder or competitor relating to those prices, the intention to submit a bid, or the methods or factors used to calculate the prices bid/offered.</w:t>
      </w:r>
    </w:p>
    <w:p w14:paraId="2B495F1D" w14:textId="77777777" w:rsidR="00A54C1D" w:rsidRPr="001503AE" w:rsidRDefault="00A54C1D" w:rsidP="00A54C1D">
      <w:pPr>
        <w:spacing w:after="0" w:line="240" w:lineRule="auto"/>
        <w:jc w:val="both"/>
        <w:rPr>
          <w:rFonts w:ascii="Times New Roman" w:hAnsi="Times New Roman" w:cs="Times New Roman"/>
          <w:sz w:val="24"/>
          <w:szCs w:val="24"/>
        </w:rPr>
      </w:pPr>
    </w:p>
    <w:p w14:paraId="38D2A8F0" w14:textId="333B5F9B"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b/>
          <w:sz w:val="24"/>
          <w:szCs w:val="24"/>
        </w:rPr>
        <w:t>PROSPECTIVE CONTRACTOR’S REPRESENTATION REGARDING CONTINGENT FEES</w:t>
      </w:r>
      <w:r w:rsidR="003E27F6" w:rsidRPr="001503AE">
        <w:rPr>
          <w:rFonts w:ascii="Times New Roman" w:hAnsi="Times New Roman" w:cs="Times New Roman"/>
          <w:b/>
          <w:sz w:val="24"/>
          <w:szCs w:val="24"/>
        </w:rPr>
        <w:t>:</w:t>
      </w:r>
      <w:r w:rsidR="003E27F6" w:rsidRPr="001503AE">
        <w:rPr>
          <w:rFonts w:ascii="Times New Roman" w:hAnsi="Times New Roman" w:cs="Times New Roman"/>
          <w:sz w:val="24"/>
          <w:szCs w:val="24"/>
        </w:rPr>
        <w:t xml:space="preserve"> </w:t>
      </w:r>
      <w:r w:rsidRPr="001503AE">
        <w:rPr>
          <w:rFonts w:ascii="Times New Roman" w:hAnsi="Times New Roman" w:cs="Times New Roman"/>
          <w:sz w:val="24"/>
          <w:szCs w:val="24"/>
        </w:rPr>
        <w:t xml:space="preserve">The prospective contractor represents as a part of such Contractor’s bid that such Contractor </w:t>
      </w:r>
      <w:r w:rsidRPr="001503AE">
        <w:rPr>
          <w:rFonts w:ascii="Times New Roman" w:hAnsi="Times New Roman" w:cs="Times New Roman"/>
          <w:i/>
          <w:sz w:val="24"/>
          <w:szCs w:val="24"/>
        </w:rPr>
        <w:t>has not</w:t>
      </w:r>
      <w:r w:rsidRPr="001503AE">
        <w:rPr>
          <w:rFonts w:ascii="Times New Roman" w:hAnsi="Times New Roman" w:cs="Times New Roman"/>
          <w:sz w:val="24"/>
          <w:szCs w:val="24"/>
        </w:rPr>
        <w:t xml:space="preserve"> retained any person or agency on a percentage, commission, or other contingent arrangement to secure this contract.</w:t>
      </w:r>
    </w:p>
    <w:p w14:paraId="04A7CB05" w14:textId="77777777" w:rsidR="00A54C1D" w:rsidRPr="001503AE" w:rsidRDefault="00A54C1D" w:rsidP="00A54C1D">
      <w:pPr>
        <w:spacing w:after="0" w:line="240" w:lineRule="auto"/>
        <w:jc w:val="both"/>
        <w:rPr>
          <w:rFonts w:ascii="Times New Roman" w:hAnsi="Times New Roman" w:cs="Times New Roman"/>
          <w:sz w:val="24"/>
          <w:szCs w:val="24"/>
        </w:rPr>
      </w:pPr>
    </w:p>
    <w:p w14:paraId="34242B66" w14:textId="77777777"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b/>
          <w:sz w:val="24"/>
          <w:szCs w:val="24"/>
        </w:rPr>
        <w:t>REPRESENTATION REGARDING CONTINGENT FEES</w:t>
      </w:r>
      <w:r w:rsidR="003E27F6" w:rsidRPr="001503AE">
        <w:rPr>
          <w:rFonts w:ascii="Times New Roman" w:hAnsi="Times New Roman" w:cs="Times New Roman"/>
          <w:b/>
          <w:sz w:val="24"/>
          <w:szCs w:val="24"/>
        </w:rPr>
        <w:t>:</w:t>
      </w:r>
      <w:r w:rsidRPr="001503AE">
        <w:rPr>
          <w:rFonts w:ascii="Times New Roman" w:hAnsi="Times New Roman" w:cs="Times New Roman"/>
          <w:sz w:val="24"/>
          <w:szCs w:val="24"/>
        </w:rPr>
        <w:t xml:space="preserve"> Contractor represents that it </w:t>
      </w:r>
      <w:r w:rsidRPr="001503AE">
        <w:rPr>
          <w:rFonts w:ascii="Times New Roman" w:hAnsi="Times New Roman" w:cs="Times New Roman"/>
          <w:i/>
          <w:sz w:val="24"/>
          <w:szCs w:val="24"/>
        </w:rPr>
        <w:t>has not</w:t>
      </w:r>
      <w:r w:rsidRPr="001503AE">
        <w:rPr>
          <w:rFonts w:ascii="Times New Roman" w:hAnsi="Times New Roman" w:cs="Times New Roman"/>
          <w:sz w:val="24"/>
          <w:szCs w:val="24"/>
        </w:rPr>
        <w:t xml:space="preserve"> retained a person to solicit or secure a State contract upon an agreement or understanding for a commission, percentage, brokerage, or other contingent fee, except as disclosed in the Contractor’s bid.</w:t>
      </w:r>
    </w:p>
    <w:p w14:paraId="6AA1C4D0" w14:textId="77777777" w:rsidR="00A54C1D" w:rsidRPr="001503AE" w:rsidRDefault="00A54C1D" w:rsidP="00A54C1D">
      <w:pPr>
        <w:spacing w:after="0" w:line="240" w:lineRule="auto"/>
        <w:jc w:val="both"/>
        <w:rPr>
          <w:rFonts w:ascii="Times New Roman" w:hAnsi="Times New Roman" w:cs="Times New Roman"/>
          <w:sz w:val="24"/>
          <w:szCs w:val="24"/>
        </w:rPr>
      </w:pPr>
    </w:p>
    <w:p w14:paraId="5B085AD1" w14:textId="77777777" w:rsidR="00A54C1D" w:rsidRPr="001503AE" w:rsidRDefault="00A54C1D" w:rsidP="003C6BFB">
      <w:pPr>
        <w:pStyle w:val="ListParagraph"/>
        <w:numPr>
          <w:ilvl w:val="0"/>
          <w:numId w:val="3"/>
        </w:numPr>
        <w:spacing w:after="0" w:line="240" w:lineRule="auto"/>
        <w:ind w:left="360"/>
        <w:jc w:val="both"/>
        <w:rPr>
          <w:rFonts w:ascii="Times New Roman" w:hAnsi="Times New Roman" w:cs="Times New Roman"/>
          <w:sz w:val="24"/>
          <w:szCs w:val="24"/>
        </w:rPr>
      </w:pPr>
      <w:r w:rsidRPr="001503AE">
        <w:rPr>
          <w:rFonts w:ascii="Times New Roman" w:hAnsi="Times New Roman" w:cs="Times New Roman"/>
          <w:b/>
          <w:sz w:val="24"/>
          <w:szCs w:val="24"/>
        </w:rPr>
        <w:t>REPRESENTATION REGARDING GRATUITIES</w:t>
      </w:r>
      <w:r w:rsidR="003E27F6" w:rsidRPr="001503AE">
        <w:rPr>
          <w:rFonts w:ascii="Times New Roman" w:hAnsi="Times New Roman" w:cs="Times New Roman"/>
          <w:b/>
          <w:sz w:val="24"/>
          <w:szCs w:val="24"/>
        </w:rPr>
        <w:t>:</w:t>
      </w:r>
      <w:r w:rsidRPr="001503AE">
        <w:rPr>
          <w:rFonts w:ascii="Times New Roman" w:hAnsi="Times New Roman" w:cs="Times New Roman"/>
          <w:sz w:val="24"/>
          <w:szCs w:val="24"/>
        </w:rPr>
        <w:t xml:space="preserve"> Contractor represents that it has not violated, is not violating, and promises that it will not violate the prohibition against gratuities set forth in Section 6-204 (Gratuities) of the </w:t>
      </w:r>
      <w:r w:rsidR="002F37F2" w:rsidRPr="001503AE">
        <w:rPr>
          <w:rFonts w:ascii="Times New Roman" w:hAnsi="Times New Roman" w:cs="Times New Roman"/>
          <w:i/>
          <w:sz w:val="24"/>
          <w:szCs w:val="24"/>
        </w:rPr>
        <w:t>PPRB OPSCR Rules and Regulations</w:t>
      </w:r>
      <w:r w:rsidRPr="001503AE">
        <w:rPr>
          <w:rFonts w:ascii="Times New Roman" w:hAnsi="Times New Roman" w:cs="Times New Roman"/>
          <w:sz w:val="24"/>
          <w:szCs w:val="24"/>
        </w:rPr>
        <w:t>.</w:t>
      </w:r>
    </w:p>
    <w:p w14:paraId="6A90FC68" w14:textId="77777777" w:rsidR="00A54C1D" w:rsidRPr="001503AE" w:rsidRDefault="00A54C1D" w:rsidP="00A54C1D">
      <w:pPr>
        <w:spacing w:after="0" w:line="240" w:lineRule="auto"/>
        <w:jc w:val="both"/>
        <w:rPr>
          <w:rFonts w:ascii="Times New Roman" w:hAnsi="Times New Roman" w:cs="Times New Roman"/>
          <w:sz w:val="24"/>
          <w:szCs w:val="24"/>
        </w:rPr>
      </w:pPr>
    </w:p>
    <w:p w14:paraId="573024FB" w14:textId="77777777" w:rsidR="00B02FAD" w:rsidRDefault="00B02FAD" w:rsidP="00667DBD">
      <w:pPr>
        <w:spacing w:after="0" w:line="240" w:lineRule="auto"/>
        <w:rPr>
          <w:rFonts w:ascii="Times New Roman" w:hAnsi="Times New Roman" w:cs="Times New Roman"/>
          <w:b/>
          <w:sz w:val="24"/>
          <w:szCs w:val="24"/>
        </w:rPr>
      </w:pPr>
    </w:p>
    <w:p w14:paraId="6D078D0B" w14:textId="77777777" w:rsidR="00B02FAD" w:rsidRDefault="00B02FAD" w:rsidP="00667DBD">
      <w:pPr>
        <w:spacing w:after="0" w:line="240" w:lineRule="auto"/>
        <w:rPr>
          <w:rFonts w:ascii="Times New Roman" w:hAnsi="Times New Roman" w:cs="Times New Roman"/>
          <w:b/>
          <w:sz w:val="24"/>
          <w:szCs w:val="24"/>
        </w:rPr>
      </w:pPr>
    </w:p>
    <w:p w14:paraId="55BAD35C" w14:textId="77777777" w:rsidR="003660F3" w:rsidRDefault="00A54C1D"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lastRenderedPageBreak/>
        <w:t>Company Name:</w:t>
      </w:r>
      <w:r w:rsidRPr="001503AE">
        <w:rPr>
          <w:rFonts w:ascii="Times New Roman" w:hAnsi="Times New Roman" w:cs="Times New Roman"/>
          <w:sz w:val="24"/>
          <w:szCs w:val="24"/>
        </w:rPr>
        <w:t xml:space="preserve"> </w:t>
      </w:r>
    </w:p>
    <w:p w14:paraId="7B4B4DB4" w14:textId="77777777" w:rsidR="003660F3" w:rsidRDefault="003660F3" w:rsidP="00667DBD">
      <w:pPr>
        <w:spacing w:after="0" w:line="240" w:lineRule="auto"/>
        <w:rPr>
          <w:rFonts w:ascii="Times New Roman" w:hAnsi="Times New Roman" w:cs="Times New Roman"/>
          <w:sz w:val="24"/>
          <w:szCs w:val="24"/>
        </w:rPr>
      </w:pPr>
    </w:p>
    <w:p w14:paraId="12F0F811" w14:textId="77777777" w:rsidR="00A54C1D" w:rsidRPr="001503AE" w:rsidRDefault="00A54C1D"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w:t>
      </w:r>
    </w:p>
    <w:p w14:paraId="41695973" w14:textId="77777777" w:rsidR="00A54C1D" w:rsidRPr="001503AE" w:rsidRDefault="00A54C1D" w:rsidP="00667DBD">
      <w:pPr>
        <w:spacing w:after="0" w:line="240" w:lineRule="auto"/>
        <w:rPr>
          <w:rFonts w:ascii="Times New Roman" w:hAnsi="Times New Roman" w:cs="Times New Roman"/>
          <w:sz w:val="24"/>
          <w:szCs w:val="24"/>
        </w:rPr>
      </w:pPr>
    </w:p>
    <w:p w14:paraId="0199703D" w14:textId="77777777" w:rsidR="003660F3" w:rsidRDefault="00A54C1D" w:rsidP="00667DBD">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 xml:space="preserve">Printed </w:t>
      </w:r>
      <w:r w:rsidR="003E27F6" w:rsidRPr="001503AE">
        <w:rPr>
          <w:rFonts w:ascii="Times New Roman" w:hAnsi="Times New Roman" w:cs="Times New Roman"/>
          <w:b/>
          <w:sz w:val="24"/>
          <w:szCs w:val="24"/>
        </w:rPr>
        <w:t>N</w:t>
      </w:r>
      <w:r w:rsidRPr="001503AE">
        <w:rPr>
          <w:rFonts w:ascii="Times New Roman" w:hAnsi="Times New Roman" w:cs="Times New Roman"/>
          <w:b/>
          <w:sz w:val="24"/>
          <w:szCs w:val="24"/>
        </w:rPr>
        <w:t>ame of Representative:</w:t>
      </w:r>
    </w:p>
    <w:p w14:paraId="7673975E" w14:textId="77777777" w:rsidR="003660F3" w:rsidRDefault="003660F3" w:rsidP="00667DBD">
      <w:pPr>
        <w:spacing w:after="0" w:line="240" w:lineRule="auto"/>
        <w:rPr>
          <w:rFonts w:ascii="Times New Roman" w:hAnsi="Times New Roman" w:cs="Times New Roman"/>
          <w:b/>
          <w:sz w:val="24"/>
          <w:szCs w:val="24"/>
        </w:rPr>
      </w:pPr>
    </w:p>
    <w:p w14:paraId="4B82EEBB" w14:textId="77777777" w:rsidR="00A54C1D" w:rsidRPr="001503AE" w:rsidRDefault="00A54C1D"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w:t>
      </w:r>
    </w:p>
    <w:p w14:paraId="790D4B6E" w14:textId="77777777" w:rsidR="00A54C1D" w:rsidRPr="001503AE" w:rsidRDefault="00A54C1D" w:rsidP="00667DBD">
      <w:pPr>
        <w:spacing w:after="0" w:line="240" w:lineRule="auto"/>
        <w:rPr>
          <w:rFonts w:ascii="Times New Roman" w:hAnsi="Times New Roman" w:cs="Times New Roman"/>
          <w:sz w:val="24"/>
          <w:szCs w:val="24"/>
        </w:rPr>
      </w:pPr>
    </w:p>
    <w:p w14:paraId="0E13B074" w14:textId="77777777" w:rsidR="003660F3" w:rsidRDefault="00A54C1D"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Date:</w:t>
      </w:r>
      <w:r w:rsidRPr="001503AE">
        <w:rPr>
          <w:rFonts w:ascii="Times New Roman" w:hAnsi="Times New Roman" w:cs="Times New Roman"/>
          <w:sz w:val="24"/>
          <w:szCs w:val="24"/>
        </w:rPr>
        <w:t xml:space="preserve"> </w:t>
      </w:r>
    </w:p>
    <w:p w14:paraId="2464FE6D" w14:textId="77777777" w:rsidR="003660F3" w:rsidRDefault="003660F3" w:rsidP="00667DBD">
      <w:pPr>
        <w:spacing w:after="0" w:line="240" w:lineRule="auto"/>
        <w:rPr>
          <w:rFonts w:ascii="Times New Roman" w:hAnsi="Times New Roman" w:cs="Times New Roman"/>
          <w:sz w:val="24"/>
          <w:szCs w:val="24"/>
        </w:rPr>
      </w:pPr>
    </w:p>
    <w:p w14:paraId="51815C7C" w14:textId="77777777" w:rsidR="00A54C1D" w:rsidRPr="001503AE" w:rsidRDefault="00A54C1D"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_________________________________________________________________________</w:t>
      </w:r>
    </w:p>
    <w:p w14:paraId="6AC5E66C" w14:textId="77777777" w:rsidR="00A54C1D" w:rsidRPr="001503AE" w:rsidRDefault="00A54C1D" w:rsidP="00667DBD">
      <w:pPr>
        <w:spacing w:after="0" w:line="240" w:lineRule="auto"/>
        <w:rPr>
          <w:rFonts w:ascii="Times New Roman" w:hAnsi="Times New Roman" w:cs="Times New Roman"/>
          <w:sz w:val="24"/>
          <w:szCs w:val="24"/>
        </w:rPr>
      </w:pPr>
    </w:p>
    <w:p w14:paraId="4525B438" w14:textId="77777777" w:rsidR="003660F3" w:rsidRDefault="00A54C1D"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Signature:</w:t>
      </w:r>
      <w:r w:rsidRPr="001503AE">
        <w:rPr>
          <w:rFonts w:ascii="Times New Roman" w:hAnsi="Times New Roman" w:cs="Times New Roman"/>
          <w:sz w:val="24"/>
          <w:szCs w:val="24"/>
        </w:rPr>
        <w:t xml:space="preserve"> </w:t>
      </w:r>
    </w:p>
    <w:p w14:paraId="527FB344" w14:textId="77777777" w:rsidR="003660F3" w:rsidRDefault="003660F3" w:rsidP="00667DBD">
      <w:pPr>
        <w:spacing w:after="0" w:line="240" w:lineRule="auto"/>
        <w:rPr>
          <w:rFonts w:ascii="Times New Roman" w:hAnsi="Times New Roman" w:cs="Times New Roman"/>
          <w:sz w:val="24"/>
          <w:szCs w:val="24"/>
        </w:rPr>
      </w:pPr>
    </w:p>
    <w:p w14:paraId="080D1943" w14:textId="77777777" w:rsidR="00A54C1D" w:rsidRPr="001503AE" w:rsidRDefault="00A54C1D"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_____________________________________________________________________</w:t>
      </w:r>
    </w:p>
    <w:p w14:paraId="798EE5D8" w14:textId="77777777" w:rsidR="00A54C1D" w:rsidRPr="001503AE" w:rsidRDefault="00A54C1D" w:rsidP="00A54C1D">
      <w:pPr>
        <w:spacing w:after="0" w:line="240" w:lineRule="auto"/>
        <w:jc w:val="both"/>
        <w:rPr>
          <w:rFonts w:ascii="Times New Roman" w:hAnsi="Times New Roman" w:cs="Times New Roman"/>
          <w:sz w:val="24"/>
          <w:szCs w:val="24"/>
        </w:rPr>
      </w:pPr>
    </w:p>
    <w:p w14:paraId="7A148CBF" w14:textId="77777777" w:rsidR="00B02FAD" w:rsidRDefault="00B02FAD" w:rsidP="00A54C1D">
      <w:pPr>
        <w:spacing w:after="0" w:line="240" w:lineRule="auto"/>
        <w:jc w:val="both"/>
        <w:rPr>
          <w:rFonts w:ascii="Times New Roman" w:hAnsi="Times New Roman" w:cs="Times New Roman"/>
          <w:b/>
          <w:sz w:val="24"/>
          <w:szCs w:val="24"/>
        </w:rPr>
      </w:pPr>
    </w:p>
    <w:p w14:paraId="01687034" w14:textId="77777777" w:rsidR="00B02FAD" w:rsidRDefault="00B02FAD" w:rsidP="00A54C1D">
      <w:pPr>
        <w:spacing w:after="0" w:line="240" w:lineRule="auto"/>
        <w:jc w:val="both"/>
        <w:rPr>
          <w:rFonts w:ascii="Times New Roman" w:hAnsi="Times New Roman" w:cs="Times New Roman"/>
          <w:b/>
          <w:sz w:val="24"/>
          <w:szCs w:val="24"/>
        </w:rPr>
      </w:pPr>
    </w:p>
    <w:p w14:paraId="1EA53543" w14:textId="77777777" w:rsidR="00762B66" w:rsidRPr="001503AE" w:rsidRDefault="00A54C1D" w:rsidP="00A54C1D">
      <w:pPr>
        <w:spacing w:after="0" w:line="240" w:lineRule="auto"/>
        <w:jc w:val="both"/>
        <w:rPr>
          <w:rFonts w:ascii="Times New Roman" w:hAnsi="Times New Roman" w:cs="Times New Roman"/>
          <w:sz w:val="24"/>
          <w:szCs w:val="24"/>
        </w:rPr>
      </w:pPr>
      <w:r w:rsidRPr="001503AE">
        <w:rPr>
          <w:rFonts w:ascii="Times New Roman" w:hAnsi="Times New Roman" w:cs="Times New Roman"/>
          <w:b/>
          <w:sz w:val="24"/>
          <w:szCs w:val="24"/>
        </w:rPr>
        <w:t>Note:</w:t>
      </w:r>
      <w:r w:rsidRPr="001503AE">
        <w:rPr>
          <w:rFonts w:ascii="Times New Roman" w:hAnsi="Times New Roman" w:cs="Times New Roman"/>
          <w:sz w:val="24"/>
          <w:szCs w:val="24"/>
        </w:rPr>
        <w:tab/>
        <w:t>Failure to sign the bid form may result in the bid being rejected as non</w:t>
      </w:r>
      <w:r w:rsidR="003E27F6" w:rsidRPr="001503AE">
        <w:rPr>
          <w:rFonts w:ascii="Times New Roman" w:hAnsi="Times New Roman" w:cs="Times New Roman"/>
          <w:sz w:val="24"/>
          <w:szCs w:val="24"/>
        </w:rPr>
        <w:t>-</w:t>
      </w:r>
      <w:r w:rsidRPr="001503AE">
        <w:rPr>
          <w:rFonts w:ascii="Times New Roman" w:hAnsi="Times New Roman" w:cs="Times New Roman"/>
          <w:sz w:val="24"/>
          <w:szCs w:val="24"/>
        </w:rPr>
        <w:t>responsive. Modifications or additions to any portion of this bid document may be cause for rejection of the bid.</w:t>
      </w:r>
    </w:p>
    <w:p w14:paraId="42F911EC" w14:textId="77777777" w:rsidR="00762B66" w:rsidRPr="001503AE" w:rsidRDefault="00762B66" w:rsidP="00A54C1D">
      <w:pPr>
        <w:spacing w:after="0" w:line="240" w:lineRule="auto"/>
        <w:jc w:val="both"/>
        <w:rPr>
          <w:rFonts w:ascii="Times New Roman" w:hAnsi="Times New Roman" w:cs="Times New Roman"/>
          <w:sz w:val="24"/>
          <w:szCs w:val="24"/>
        </w:rPr>
      </w:pPr>
    </w:p>
    <w:p w14:paraId="6831741E" w14:textId="77777777" w:rsidR="008F04AF" w:rsidRPr="001503AE" w:rsidRDefault="008F04AF">
      <w:pPr>
        <w:rPr>
          <w:rFonts w:ascii="Times New Roman" w:hAnsi="Times New Roman" w:cs="Times New Roman"/>
          <w:b/>
          <w:sz w:val="24"/>
          <w:szCs w:val="24"/>
        </w:rPr>
      </w:pPr>
      <w:r w:rsidRPr="001503AE">
        <w:rPr>
          <w:rFonts w:ascii="Times New Roman" w:hAnsi="Times New Roman" w:cs="Times New Roman"/>
          <w:b/>
          <w:sz w:val="24"/>
          <w:szCs w:val="24"/>
        </w:rPr>
        <w:br w:type="page"/>
      </w:r>
    </w:p>
    <w:p w14:paraId="4C40A247" w14:textId="77777777" w:rsidR="003E27F6" w:rsidRPr="001503AE" w:rsidRDefault="0021314C" w:rsidP="003E27F6">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lastRenderedPageBreak/>
        <w:t>Attachment C</w:t>
      </w:r>
    </w:p>
    <w:p w14:paraId="669E4F8A" w14:textId="77777777" w:rsidR="003E27F6" w:rsidRPr="001503AE" w:rsidRDefault="003E27F6" w:rsidP="003E27F6">
      <w:pPr>
        <w:spacing w:after="0" w:line="240" w:lineRule="auto"/>
        <w:jc w:val="center"/>
        <w:rPr>
          <w:rFonts w:ascii="Times New Roman" w:hAnsi="Times New Roman" w:cs="Times New Roman"/>
          <w:b/>
          <w:sz w:val="24"/>
          <w:szCs w:val="24"/>
        </w:rPr>
      </w:pPr>
    </w:p>
    <w:p w14:paraId="625E417D" w14:textId="77777777" w:rsidR="0021314C" w:rsidRPr="001503AE" w:rsidRDefault="003E27F6" w:rsidP="003E27F6">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REFERENCES</w:t>
      </w:r>
    </w:p>
    <w:p w14:paraId="550348E0" w14:textId="77777777" w:rsidR="003E27F6" w:rsidRPr="001503AE" w:rsidRDefault="003E27F6" w:rsidP="00044C56">
      <w:pPr>
        <w:spacing w:after="0" w:line="240" w:lineRule="auto"/>
        <w:rPr>
          <w:rFonts w:ascii="Times New Roman" w:hAnsi="Times New Roman" w:cs="Times New Roman"/>
          <w:b/>
          <w:sz w:val="24"/>
          <w:szCs w:val="24"/>
        </w:rPr>
      </w:pPr>
    </w:p>
    <w:p w14:paraId="7A0FABDD" w14:textId="77777777" w:rsidR="00A21084" w:rsidRPr="001503AE" w:rsidRDefault="00A21084" w:rsidP="00044C56">
      <w:pPr>
        <w:spacing w:after="0" w:line="240" w:lineRule="auto"/>
        <w:rPr>
          <w:rFonts w:ascii="Times New Roman" w:hAnsi="Times New Roman" w:cs="Times New Roman"/>
          <w:b/>
          <w:sz w:val="24"/>
          <w:szCs w:val="24"/>
        </w:rPr>
      </w:pPr>
    </w:p>
    <w:p w14:paraId="46412C1B" w14:textId="6ECBAC6A" w:rsidR="005971AB" w:rsidRPr="001503AE" w:rsidRDefault="005971AB" w:rsidP="005971AB">
      <w:pPr>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rPr>
        <w:t>Bidder may submit as many references as desired by submitting additional copies of Attachment C, References, as deemed necessary</w:t>
      </w:r>
      <w:r w:rsidR="008A7687">
        <w:rPr>
          <w:rFonts w:ascii="Times New Roman" w:hAnsi="Times New Roman" w:cs="Times New Roman"/>
          <w:sz w:val="24"/>
          <w:szCs w:val="24"/>
        </w:rPr>
        <w:t>, but no less than three (3)</w:t>
      </w:r>
      <w:r w:rsidRPr="001503AE">
        <w:rPr>
          <w:rFonts w:ascii="Times New Roman" w:hAnsi="Times New Roman" w:cs="Times New Roman"/>
          <w:sz w:val="24"/>
          <w:szCs w:val="24"/>
        </w:rPr>
        <w:t>. References will be contacted in order listed until two</w:t>
      </w:r>
      <w:r w:rsidR="002030DC">
        <w:rPr>
          <w:rFonts w:ascii="Times New Roman" w:hAnsi="Times New Roman" w:cs="Times New Roman"/>
          <w:sz w:val="24"/>
          <w:szCs w:val="24"/>
        </w:rPr>
        <w:t xml:space="preserve"> (2)</w:t>
      </w:r>
      <w:r w:rsidRPr="001503AE">
        <w:rPr>
          <w:rFonts w:ascii="Times New Roman" w:hAnsi="Times New Roman" w:cs="Times New Roman"/>
          <w:sz w:val="24"/>
          <w:szCs w:val="24"/>
        </w:rPr>
        <w:t xml:space="preserve"> references have been interviewed and Reference Score Sheets completed for each of the two</w:t>
      </w:r>
      <w:r w:rsidR="002030DC">
        <w:rPr>
          <w:rFonts w:ascii="Times New Roman" w:hAnsi="Times New Roman" w:cs="Times New Roman"/>
          <w:sz w:val="24"/>
          <w:szCs w:val="24"/>
        </w:rPr>
        <w:t xml:space="preserve"> (2)</w:t>
      </w:r>
      <w:r w:rsidRPr="001503AE">
        <w:rPr>
          <w:rFonts w:ascii="Times New Roman" w:hAnsi="Times New Roman" w:cs="Times New Roman"/>
          <w:sz w:val="24"/>
          <w:szCs w:val="24"/>
        </w:rPr>
        <w:t xml:space="preserve"> references. No further references will be contacted; however, bidders are encouraged to submit additional references to ensure that at least two references are available for interview. Agency staff must be able to contact two</w:t>
      </w:r>
      <w:r w:rsidR="002030DC">
        <w:rPr>
          <w:rFonts w:ascii="Times New Roman" w:hAnsi="Times New Roman" w:cs="Times New Roman"/>
          <w:sz w:val="24"/>
          <w:szCs w:val="24"/>
        </w:rPr>
        <w:t xml:space="preserve"> (2)</w:t>
      </w:r>
      <w:r w:rsidRPr="001503AE">
        <w:rPr>
          <w:rFonts w:ascii="Times New Roman" w:hAnsi="Times New Roman" w:cs="Times New Roman"/>
          <w:sz w:val="24"/>
          <w:szCs w:val="24"/>
        </w:rPr>
        <w:t xml:space="preserve"> ref</w:t>
      </w:r>
      <w:r w:rsidR="002030DC">
        <w:rPr>
          <w:rFonts w:ascii="Times New Roman" w:hAnsi="Times New Roman" w:cs="Times New Roman"/>
          <w:sz w:val="24"/>
          <w:szCs w:val="24"/>
        </w:rPr>
        <w:t xml:space="preserve">erences within </w:t>
      </w:r>
      <w:r w:rsidR="00B906BC">
        <w:rPr>
          <w:rFonts w:ascii="Times New Roman" w:hAnsi="Times New Roman" w:cs="Times New Roman"/>
          <w:sz w:val="24"/>
          <w:szCs w:val="24"/>
        </w:rPr>
        <w:t>five</w:t>
      </w:r>
      <w:r w:rsidR="008A7687">
        <w:rPr>
          <w:rFonts w:ascii="Times New Roman" w:hAnsi="Times New Roman" w:cs="Times New Roman"/>
          <w:sz w:val="24"/>
          <w:szCs w:val="24"/>
        </w:rPr>
        <w:t xml:space="preserve"> (</w:t>
      </w:r>
      <w:r w:rsidR="00B906BC">
        <w:rPr>
          <w:rFonts w:ascii="Times New Roman" w:hAnsi="Times New Roman" w:cs="Times New Roman"/>
          <w:sz w:val="24"/>
          <w:szCs w:val="24"/>
        </w:rPr>
        <w:t>5</w:t>
      </w:r>
      <w:r w:rsidRPr="001503AE">
        <w:rPr>
          <w:rFonts w:ascii="Times New Roman" w:hAnsi="Times New Roman" w:cs="Times New Roman"/>
          <w:sz w:val="24"/>
          <w:szCs w:val="24"/>
        </w:rPr>
        <w:t>) business days of bid opening</w:t>
      </w:r>
      <w:r w:rsidR="002030DC">
        <w:rPr>
          <w:rFonts w:ascii="Times New Roman" w:hAnsi="Times New Roman" w:cs="Times New Roman"/>
          <w:sz w:val="24"/>
          <w:szCs w:val="24"/>
        </w:rPr>
        <w:t xml:space="preserve"> to be considered responsive.</w:t>
      </w:r>
    </w:p>
    <w:p w14:paraId="4D45D429" w14:textId="77777777" w:rsidR="005971AB" w:rsidRPr="001503AE" w:rsidRDefault="005971AB" w:rsidP="005971AB">
      <w:pPr>
        <w:spacing w:after="0" w:line="240" w:lineRule="auto"/>
        <w:rPr>
          <w:rFonts w:ascii="Times New Roman" w:hAnsi="Times New Roman" w:cs="Times New Roman"/>
          <w:sz w:val="24"/>
          <w:szCs w:val="24"/>
        </w:rPr>
      </w:pPr>
    </w:p>
    <w:p w14:paraId="0AE90642" w14:textId="77777777" w:rsidR="00A21084" w:rsidRPr="001503AE" w:rsidRDefault="00A21084" w:rsidP="005971AB">
      <w:pPr>
        <w:spacing w:after="0" w:line="240" w:lineRule="auto"/>
        <w:rPr>
          <w:rFonts w:ascii="Times New Roman" w:hAnsi="Times New Roman" w:cs="Times New Roman"/>
          <w:b/>
          <w:sz w:val="24"/>
          <w:szCs w:val="24"/>
        </w:rPr>
      </w:pPr>
    </w:p>
    <w:p w14:paraId="28A1D1E4" w14:textId="77777777" w:rsidR="005971AB" w:rsidRPr="001503AE" w:rsidRDefault="005971AB" w:rsidP="0066786E">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REFERENCE 1</w:t>
      </w:r>
    </w:p>
    <w:p w14:paraId="62FDEF58"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Name of Company:</w:t>
      </w:r>
      <w:r w:rsidRPr="001503AE">
        <w:rPr>
          <w:rFonts w:ascii="Times New Roman" w:hAnsi="Times New Roman" w:cs="Times New Roman"/>
          <w:sz w:val="24"/>
          <w:szCs w:val="24"/>
        </w:rPr>
        <w:t xml:space="preserve"> </w:t>
      </w:r>
    </w:p>
    <w:p w14:paraId="42D3E2CD" w14:textId="77777777" w:rsidR="00B02FAD" w:rsidRDefault="00B02FAD" w:rsidP="00667DBD">
      <w:pPr>
        <w:spacing w:after="0" w:line="240" w:lineRule="auto"/>
        <w:rPr>
          <w:rFonts w:ascii="Times New Roman" w:hAnsi="Times New Roman" w:cs="Times New Roman"/>
          <w:sz w:val="24"/>
          <w:szCs w:val="24"/>
        </w:rPr>
      </w:pPr>
    </w:p>
    <w:p w14:paraId="55B0B886"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77A3D5A7" w14:textId="77777777" w:rsidR="002030DC" w:rsidRDefault="002030DC" w:rsidP="00667DBD">
      <w:pPr>
        <w:spacing w:after="0" w:line="240" w:lineRule="auto"/>
        <w:rPr>
          <w:rFonts w:ascii="Times New Roman" w:hAnsi="Times New Roman" w:cs="Times New Roman"/>
          <w:b/>
          <w:sz w:val="24"/>
          <w:szCs w:val="24"/>
        </w:rPr>
      </w:pPr>
    </w:p>
    <w:p w14:paraId="634853DD"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Dates of Service:</w:t>
      </w:r>
      <w:r w:rsidRPr="001503AE">
        <w:rPr>
          <w:rFonts w:ascii="Times New Roman" w:hAnsi="Times New Roman" w:cs="Times New Roman"/>
          <w:sz w:val="24"/>
          <w:szCs w:val="24"/>
        </w:rPr>
        <w:t xml:space="preserve"> _______________________________________________________________ </w:t>
      </w:r>
    </w:p>
    <w:p w14:paraId="68C62A36" w14:textId="77777777" w:rsidR="002030DC" w:rsidRDefault="002030DC" w:rsidP="00667DBD">
      <w:pPr>
        <w:spacing w:after="0" w:line="240" w:lineRule="auto"/>
        <w:rPr>
          <w:rFonts w:ascii="Times New Roman" w:hAnsi="Times New Roman" w:cs="Times New Roman"/>
          <w:b/>
          <w:sz w:val="24"/>
          <w:szCs w:val="24"/>
        </w:rPr>
      </w:pPr>
    </w:p>
    <w:p w14:paraId="154E4D29"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Contact Person:</w:t>
      </w:r>
      <w:r w:rsidRPr="001503AE">
        <w:rPr>
          <w:rFonts w:ascii="Times New Roman" w:hAnsi="Times New Roman" w:cs="Times New Roman"/>
          <w:sz w:val="24"/>
          <w:szCs w:val="24"/>
        </w:rPr>
        <w:t xml:space="preserve"> </w:t>
      </w:r>
    </w:p>
    <w:p w14:paraId="77F2D4D0" w14:textId="77777777" w:rsidR="00B02FAD" w:rsidRDefault="00B02FAD" w:rsidP="00667DBD">
      <w:pPr>
        <w:spacing w:after="0" w:line="240" w:lineRule="auto"/>
        <w:rPr>
          <w:rFonts w:ascii="Times New Roman" w:hAnsi="Times New Roman" w:cs="Times New Roman"/>
          <w:sz w:val="24"/>
          <w:szCs w:val="24"/>
        </w:rPr>
      </w:pPr>
    </w:p>
    <w:p w14:paraId="39DB353C"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 </w:t>
      </w:r>
    </w:p>
    <w:p w14:paraId="29961A70" w14:textId="77777777" w:rsidR="002030DC" w:rsidRDefault="002030DC" w:rsidP="00667DBD">
      <w:pPr>
        <w:spacing w:after="0" w:line="240" w:lineRule="auto"/>
        <w:rPr>
          <w:rFonts w:ascii="Times New Roman" w:hAnsi="Times New Roman" w:cs="Times New Roman"/>
          <w:b/>
          <w:sz w:val="24"/>
          <w:szCs w:val="24"/>
        </w:rPr>
      </w:pPr>
    </w:p>
    <w:p w14:paraId="7E80F3C8"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Address:</w:t>
      </w:r>
      <w:r w:rsidRPr="001503AE">
        <w:rPr>
          <w:rFonts w:ascii="Times New Roman" w:hAnsi="Times New Roman" w:cs="Times New Roman"/>
          <w:sz w:val="24"/>
          <w:szCs w:val="24"/>
        </w:rPr>
        <w:t xml:space="preserve"> </w:t>
      </w:r>
    </w:p>
    <w:p w14:paraId="3415293B" w14:textId="77777777" w:rsidR="00B02FAD" w:rsidRDefault="00B02FAD" w:rsidP="00667DBD">
      <w:pPr>
        <w:spacing w:after="0" w:line="240" w:lineRule="auto"/>
        <w:rPr>
          <w:rFonts w:ascii="Times New Roman" w:hAnsi="Times New Roman" w:cs="Times New Roman"/>
          <w:sz w:val="24"/>
          <w:szCs w:val="24"/>
        </w:rPr>
      </w:pPr>
    </w:p>
    <w:p w14:paraId="2ADB93BA"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 </w:t>
      </w:r>
    </w:p>
    <w:p w14:paraId="44BF1180" w14:textId="77777777" w:rsidR="002030DC" w:rsidRDefault="002030DC" w:rsidP="00667DBD">
      <w:pPr>
        <w:spacing w:after="0" w:line="240" w:lineRule="auto"/>
        <w:rPr>
          <w:rFonts w:ascii="Times New Roman" w:hAnsi="Times New Roman" w:cs="Times New Roman"/>
          <w:b/>
          <w:sz w:val="24"/>
          <w:szCs w:val="24"/>
        </w:rPr>
      </w:pPr>
    </w:p>
    <w:p w14:paraId="710F278D"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City/State/Zip:</w:t>
      </w:r>
      <w:r w:rsidRPr="001503AE">
        <w:rPr>
          <w:rFonts w:ascii="Times New Roman" w:hAnsi="Times New Roman" w:cs="Times New Roman"/>
          <w:sz w:val="24"/>
          <w:szCs w:val="24"/>
        </w:rPr>
        <w:t xml:space="preserve"> </w:t>
      </w:r>
    </w:p>
    <w:p w14:paraId="6D6D3412" w14:textId="77777777" w:rsidR="00B02FAD" w:rsidRDefault="00B02FAD" w:rsidP="00667DBD">
      <w:pPr>
        <w:spacing w:after="0" w:line="240" w:lineRule="auto"/>
        <w:rPr>
          <w:rFonts w:ascii="Times New Roman" w:hAnsi="Times New Roman" w:cs="Times New Roman"/>
          <w:sz w:val="24"/>
          <w:szCs w:val="24"/>
        </w:rPr>
      </w:pPr>
    </w:p>
    <w:p w14:paraId="11738D74"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 </w:t>
      </w:r>
    </w:p>
    <w:p w14:paraId="190658CF" w14:textId="77777777" w:rsidR="002030DC" w:rsidRDefault="002030DC" w:rsidP="00667DBD">
      <w:pPr>
        <w:spacing w:after="0" w:line="240" w:lineRule="auto"/>
        <w:rPr>
          <w:rFonts w:ascii="Times New Roman" w:hAnsi="Times New Roman" w:cs="Times New Roman"/>
          <w:b/>
          <w:sz w:val="24"/>
          <w:szCs w:val="24"/>
        </w:rPr>
      </w:pPr>
    </w:p>
    <w:p w14:paraId="2389C37C"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Telephone Number:</w:t>
      </w:r>
      <w:r w:rsidRPr="001503AE">
        <w:rPr>
          <w:rFonts w:ascii="Times New Roman" w:hAnsi="Times New Roman" w:cs="Times New Roman"/>
          <w:sz w:val="24"/>
          <w:szCs w:val="24"/>
        </w:rPr>
        <w:t xml:space="preserve"> </w:t>
      </w:r>
    </w:p>
    <w:p w14:paraId="771D2E0E" w14:textId="77777777" w:rsidR="00B02FAD" w:rsidRDefault="00B02FAD" w:rsidP="00667DBD">
      <w:pPr>
        <w:spacing w:after="0" w:line="240" w:lineRule="auto"/>
        <w:rPr>
          <w:rFonts w:ascii="Times New Roman" w:hAnsi="Times New Roman" w:cs="Times New Roman"/>
          <w:sz w:val="24"/>
          <w:szCs w:val="24"/>
        </w:rPr>
      </w:pPr>
    </w:p>
    <w:p w14:paraId="357CD043"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104E79E0" w14:textId="77777777" w:rsidR="002030DC" w:rsidRDefault="002030DC" w:rsidP="00667DBD">
      <w:pPr>
        <w:spacing w:after="0" w:line="240" w:lineRule="auto"/>
        <w:rPr>
          <w:rFonts w:ascii="Times New Roman" w:hAnsi="Times New Roman" w:cs="Times New Roman"/>
          <w:b/>
          <w:sz w:val="24"/>
          <w:szCs w:val="24"/>
        </w:rPr>
      </w:pPr>
    </w:p>
    <w:p w14:paraId="2DA6508E"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606D2AAE" w14:textId="77777777" w:rsidR="00B02FAD" w:rsidRDefault="00B02FAD" w:rsidP="00667DBD">
      <w:pPr>
        <w:spacing w:after="0" w:line="240" w:lineRule="auto"/>
        <w:rPr>
          <w:rFonts w:ascii="Times New Roman" w:hAnsi="Times New Roman" w:cs="Times New Roman"/>
          <w:sz w:val="24"/>
          <w:szCs w:val="24"/>
        </w:rPr>
      </w:pPr>
    </w:p>
    <w:p w14:paraId="570B3FE8"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659F9A4B" w14:textId="77777777" w:rsidR="002030DC" w:rsidRDefault="002030DC" w:rsidP="00667DBD">
      <w:pPr>
        <w:spacing w:after="0" w:line="240" w:lineRule="auto"/>
        <w:rPr>
          <w:rFonts w:ascii="Times New Roman" w:hAnsi="Times New Roman" w:cs="Times New Roman"/>
          <w:b/>
          <w:sz w:val="24"/>
          <w:szCs w:val="24"/>
        </w:rPr>
      </w:pPr>
    </w:p>
    <w:p w14:paraId="36EF287B"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0FF0CC7B" w14:textId="77777777" w:rsidR="00B02FAD" w:rsidRDefault="00B02FAD" w:rsidP="00667DBD">
      <w:pPr>
        <w:spacing w:after="0" w:line="240" w:lineRule="auto"/>
        <w:rPr>
          <w:rFonts w:ascii="Times New Roman" w:hAnsi="Times New Roman" w:cs="Times New Roman"/>
          <w:sz w:val="24"/>
          <w:szCs w:val="24"/>
        </w:rPr>
      </w:pPr>
    </w:p>
    <w:p w14:paraId="23E13D56"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________________________________________________________________________ </w:t>
      </w:r>
    </w:p>
    <w:p w14:paraId="12FADDFE" w14:textId="77777777" w:rsidR="002030DC" w:rsidRDefault="002030DC" w:rsidP="00667DBD">
      <w:pPr>
        <w:spacing w:after="0" w:line="240" w:lineRule="auto"/>
        <w:rPr>
          <w:rFonts w:ascii="Times New Roman" w:hAnsi="Times New Roman" w:cs="Times New Roman"/>
          <w:b/>
          <w:sz w:val="24"/>
          <w:szCs w:val="24"/>
        </w:rPr>
      </w:pPr>
    </w:p>
    <w:p w14:paraId="3D231345"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Alternative Contact Person (optional):</w:t>
      </w:r>
      <w:r w:rsidRPr="001503AE">
        <w:rPr>
          <w:rFonts w:ascii="Times New Roman" w:hAnsi="Times New Roman" w:cs="Times New Roman"/>
          <w:sz w:val="24"/>
          <w:szCs w:val="24"/>
        </w:rPr>
        <w:t xml:space="preserve"> </w:t>
      </w:r>
    </w:p>
    <w:p w14:paraId="05A7082D" w14:textId="77777777" w:rsidR="00B02FAD" w:rsidRDefault="00B02FAD" w:rsidP="00667DBD">
      <w:pPr>
        <w:spacing w:after="0" w:line="240" w:lineRule="auto"/>
        <w:rPr>
          <w:rFonts w:ascii="Times New Roman" w:hAnsi="Times New Roman" w:cs="Times New Roman"/>
          <w:sz w:val="24"/>
          <w:szCs w:val="24"/>
        </w:rPr>
      </w:pPr>
    </w:p>
    <w:p w14:paraId="73F14C1C"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 </w:t>
      </w:r>
    </w:p>
    <w:p w14:paraId="0B01BCFF" w14:textId="77777777" w:rsidR="002030DC" w:rsidRDefault="002030DC" w:rsidP="00667DBD">
      <w:pPr>
        <w:spacing w:after="0" w:line="240" w:lineRule="auto"/>
        <w:rPr>
          <w:rFonts w:ascii="Times New Roman" w:hAnsi="Times New Roman" w:cs="Times New Roman"/>
          <w:b/>
          <w:sz w:val="24"/>
          <w:szCs w:val="24"/>
        </w:rPr>
      </w:pPr>
    </w:p>
    <w:p w14:paraId="5CBC28A0" w14:textId="77777777" w:rsidR="00B02FAD" w:rsidRDefault="005971AB" w:rsidP="00667DBD">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Telephone Number:</w:t>
      </w:r>
    </w:p>
    <w:p w14:paraId="396F5F7D" w14:textId="77777777" w:rsidR="00B02FAD" w:rsidRDefault="00B02FAD" w:rsidP="00667DBD">
      <w:pPr>
        <w:spacing w:after="0" w:line="240" w:lineRule="auto"/>
        <w:rPr>
          <w:rFonts w:ascii="Times New Roman" w:hAnsi="Times New Roman" w:cs="Times New Roman"/>
          <w:b/>
          <w:sz w:val="24"/>
          <w:szCs w:val="24"/>
        </w:rPr>
      </w:pPr>
    </w:p>
    <w:p w14:paraId="00AEFE54"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_____________________________________________________________ </w:t>
      </w:r>
    </w:p>
    <w:p w14:paraId="545F8DAB" w14:textId="77777777" w:rsidR="002030DC" w:rsidRDefault="002030DC" w:rsidP="00667DBD">
      <w:pPr>
        <w:spacing w:after="0" w:line="240" w:lineRule="auto"/>
        <w:rPr>
          <w:rFonts w:ascii="Times New Roman" w:hAnsi="Times New Roman" w:cs="Times New Roman"/>
          <w:b/>
          <w:sz w:val="24"/>
          <w:szCs w:val="24"/>
        </w:rPr>
      </w:pPr>
    </w:p>
    <w:p w14:paraId="70CAB8F4"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2C265A29" w14:textId="77777777" w:rsidR="00B02FAD" w:rsidRDefault="00B02FAD" w:rsidP="00667DBD">
      <w:pPr>
        <w:spacing w:after="0" w:line="240" w:lineRule="auto"/>
        <w:rPr>
          <w:rFonts w:ascii="Times New Roman" w:hAnsi="Times New Roman" w:cs="Times New Roman"/>
          <w:sz w:val="24"/>
          <w:szCs w:val="24"/>
        </w:rPr>
      </w:pPr>
    </w:p>
    <w:p w14:paraId="565D9190"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5EA623C4" w14:textId="77777777" w:rsidR="00B02FAD"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26B709F8" w14:textId="77777777" w:rsidR="00B02FAD" w:rsidRDefault="00B02FAD" w:rsidP="00667DBD">
      <w:pPr>
        <w:spacing w:after="0" w:line="240" w:lineRule="auto"/>
        <w:rPr>
          <w:rFonts w:ascii="Times New Roman" w:hAnsi="Times New Roman" w:cs="Times New Roman"/>
          <w:sz w:val="24"/>
          <w:szCs w:val="24"/>
        </w:rPr>
      </w:pPr>
    </w:p>
    <w:p w14:paraId="57063AEC" w14:textId="77777777" w:rsidR="005971AB" w:rsidRPr="001503AE" w:rsidRDefault="005971AB" w:rsidP="00667DBD">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________________________________________________________________________ </w:t>
      </w:r>
    </w:p>
    <w:p w14:paraId="250F42AF" w14:textId="77777777" w:rsidR="005971AB" w:rsidRPr="001503AE" w:rsidRDefault="005971AB" w:rsidP="00667DBD">
      <w:pPr>
        <w:spacing w:after="0" w:line="240" w:lineRule="auto"/>
        <w:rPr>
          <w:rFonts w:ascii="Times New Roman" w:hAnsi="Times New Roman" w:cs="Times New Roman"/>
          <w:sz w:val="24"/>
          <w:szCs w:val="24"/>
        </w:rPr>
      </w:pPr>
    </w:p>
    <w:p w14:paraId="557DE9F9" w14:textId="77777777" w:rsidR="00A21084" w:rsidRPr="001503AE" w:rsidRDefault="00A21084" w:rsidP="00667DBD">
      <w:pPr>
        <w:spacing w:after="0" w:line="240" w:lineRule="auto"/>
        <w:rPr>
          <w:rFonts w:ascii="Times New Roman" w:hAnsi="Times New Roman" w:cs="Times New Roman"/>
          <w:b/>
          <w:sz w:val="24"/>
          <w:szCs w:val="24"/>
        </w:rPr>
      </w:pPr>
    </w:p>
    <w:p w14:paraId="5A85CA59" w14:textId="77777777" w:rsidR="00A21084" w:rsidRPr="001503AE" w:rsidRDefault="00A21084" w:rsidP="0066786E">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REFERENCE 2</w:t>
      </w:r>
    </w:p>
    <w:p w14:paraId="59B0B0D1" w14:textId="77777777" w:rsidR="00B02FAD" w:rsidRDefault="002030DC" w:rsidP="002030DC">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Name of Company:</w:t>
      </w:r>
    </w:p>
    <w:p w14:paraId="6A7C1EC2" w14:textId="77777777" w:rsidR="00B02FAD" w:rsidRDefault="00B02FAD" w:rsidP="002030DC">
      <w:pPr>
        <w:spacing w:after="0" w:line="240" w:lineRule="auto"/>
        <w:rPr>
          <w:rFonts w:ascii="Times New Roman" w:hAnsi="Times New Roman" w:cs="Times New Roman"/>
          <w:b/>
          <w:sz w:val="24"/>
          <w:szCs w:val="24"/>
        </w:rPr>
      </w:pPr>
    </w:p>
    <w:p w14:paraId="36B4FAB4"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_____________________________________________________________ </w:t>
      </w:r>
    </w:p>
    <w:p w14:paraId="58029964" w14:textId="77777777" w:rsidR="002030DC" w:rsidRDefault="002030DC" w:rsidP="002030DC">
      <w:pPr>
        <w:spacing w:after="0" w:line="240" w:lineRule="auto"/>
        <w:rPr>
          <w:rFonts w:ascii="Times New Roman" w:hAnsi="Times New Roman" w:cs="Times New Roman"/>
          <w:b/>
          <w:sz w:val="24"/>
          <w:szCs w:val="24"/>
        </w:rPr>
      </w:pPr>
    </w:p>
    <w:p w14:paraId="76C36E89"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Dates of Service:</w:t>
      </w:r>
      <w:r w:rsidRPr="001503AE">
        <w:rPr>
          <w:rFonts w:ascii="Times New Roman" w:hAnsi="Times New Roman" w:cs="Times New Roman"/>
          <w:sz w:val="24"/>
          <w:szCs w:val="24"/>
        </w:rPr>
        <w:t xml:space="preserve"> _______________________________________________________________ </w:t>
      </w:r>
    </w:p>
    <w:p w14:paraId="42747C79" w14:textId="77777777" w:rsidR="002030DC" w:rsidRDefault="002030DC" w:rsidP="002030DC">
      <w:pPr>
        <w:spacing w:after="0" w:line="240" w:lineRule="auto"/>
        <w:rPr>
          <w:rFonts w:ascii="Times New Roman" w:hAnsi="Times New Roman" w:cs="Times New Roman"/>
          <w:b/>
          <w:sz w:val="24"/>
          <w:szCs w:val="24"/>
        </w:rPr>
      </w:pPr>
    </w:p>
    <w:p w14:paraId="09D80DCB"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Contact Person:</w:t>
      </w:r>
      <w:r w:rsidRPr="001503AE">
        <w:rPr>
          <w:rFonts w:ascii="Times New Roman" w:hAnsi="Times New Roman" w:cs="Times New Roman"/>
          <w:sz w:val="24"/>
          <w:szCs w:val="24"/>
        </w:rPr>
        <w:t xml:space="preserve"> </w:t>
      </w:r>
    </w:p>
    <w:p w14:paraId="4095E46F" w14:textId="77777777" w:rsidR="00B02FAD" w:rsidRDefault="00B02FAD" w:rsidP="002030DC">
      <w:pPr>
        <w:spacing w:after="0" w:line="240" w:lineRule="auto"/>
        <w:rPr>
          <w:rFonts w:ascii="Times New Roman" w:hAnsi="Times New Roman" w:cs="Times New Roman"/>
          <w:sz w:val="24"/>
          <w:szCs w:val="24"/>
        </w:rPr>
      </w:pPr>
    </w:p>
    <w:p w14:paraId="51695F4C"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 </w:t>
      </w:r>
    </w:p>
    <w:p w14:paraId="5279D2CE" w14:textId="77777777" w:rsidR="002030DC" w:rsidRDefault="002030DC" w:rsidP="002030DC">
      <w:pPr>
        <w:spacing w:after="0" w:line="240" w:lineRule="auto"/>
        <w:rPr>
          <w:rFonts w:ascii="Times New Roman" w:hAnsi="Times New Roman" w:cs="Times New Roman"/>
          <w:b/>
          <w:sz w:val="24"/>
          <w:szCs w:val="24"/>
        </w:rPr>
      </w:pPr>
    </w:p>
    <w:p w14:paraId="26990DC4"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Address:</w:t>
      </w:r>
      <w:r w:rsidRPr="001503AE">
        <w:rPr>
          <w:rFonts w:ascii="Times New Roman" w:hAnsi="Times New Roman" w:cs="Times New Roman"/>
          <w:sz w:val="24"/>
          <w:szCs w:val="24"/>
        </w:rPr>
        <w:t xml:space="preserve"> </w:t>
      </w:r>
    </w:p>
    <w:p w14:paraId="58B1E561" w14:textId="77777777" w:rsidR="00B02FAD" w:rsidRDefault="00B02FAD" w:rsidP="002030DC">
      <w:pPr>
        <w:spacing w:after="0" w:line="240" w:lineRule="auto"/>
        <w:rPr>
          <w:rFonts w:ascii="Times New Roman" w:hAnsi="Times New Roman" w:cs="Times New Roman"/>
          <w:sz w:val="24"/>
          <w:szCs w:val="24"/>
        </w:rPr>
      </w:pPr>
    </w:p>
    <w:p w14:paraId="3BB99786"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 </w:t>
      </w:r>
    </w:p>
    <w:p w14:paraId="59F6CEFD" w14:textId="77777777" w:rsidR="002030DC" w:rsidRDefault="002030DC" w:rsidP="002030DC">
      <w:pPr>
        <w:spacing w:after="0" w:line="240" w:lineRule="auto"/>
        <w:rPr>
          <w:rFonts w:ascii="Times New Roman" w:hAnsi="Times New Roman" w:cs="Times New Roman"/>
          <w:b/>
          <w:sz w:val="24"/>
          <w:szCs w:val="24"/>
        </w:rPr>
      </w:pPr>
    </w:p>
    <w:p w14:paraId="6C6F9B8C"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City/State/Zip:</w:t>
      </w:r>
      <w:r w:rsidRPr="001503AE">
        <w:rPr>
          <w:rFonts w:ascii="Times New Roman" w:hAnsi="Times New Roman" w:cs="Times New Roman"/>
          <w:sz w:val="24"/>
          <w:szCs w:val="24"/>
        </w:rPr>
        <w:t xml:space="preserve"> </w:t>
      </w:r>
    </w:p>
    <w:p w14:paraId="10AF2952" w14:textId="77777777" w:rsidR="00B02FAD" w:rsidRDefault="00B02FAD" w:rsidP="002030DC">
      <w:pPr>
        <w:spacing w:after="0" w:line="240" w:lineRule="auto"/>
        <w:rPr>
          <w:rFonts w:ascii="Times New Roman" w:hAnsi="Times New Roman" w:cs="Times New Roman"/>
          <w:sz w:val="24"/>
          <w:szCs w:val="24"/>
        </w:rPr>
      </w:pPr>
    </w:p>
    <w:p w14:paraId="2AD0F227"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 </w:t>
      </w:r>
    </w:p>
    <w:p w14:paraId="2CE680F6" w14:textId="77777777" w:rsidR="002030DC" w:rsidRDefault="002030DC" w:rsidP="002030DC">
      <w:pPr>
        <w:spacing w:after="0" w:line="240" w:lineRule="auto"/>
        <w:rPr>
          <w:rFonts w:ascii="Times New Roman" w:hAnsi="Times New Roman" w:cs="Times New Roman"/>
          <w:b/>
          <w:sz w:val="24"/>
          <w:szCs w:val="24"/>
        </w:rPr>
      </w:pPr>
    </w:p>
    <w:p w14:paraId="21EE1916"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Telephone Number:</w:t>
      </w:r>
      <w:r w:rsidRPr="001503AE">
        <w:rPr>
          <w:rFonts w:ascii="Times New Roman" w:hAnsi="Times New Roman" w:cs="Times New Roman"/>
          <w:sz w:val="24"/>
          <w:szCs w:val="24"/>
        </w:rPr>
        <w:t xml:space="preserve"> </w:t>
      </w:r>
    </w:p>
    <w:p w14:paraId="464531EA" w14:textId="77777777" w:rsidR="00B02FAD" w:rsidRDefault="00B02FAD" w:rsidP="002030DC">
      <w:pPr>
        <w:spacing w:after="0" w:line="240" w:lineRule="auto"/>
        <w:rPr>
          <w:rFonts w:ascii="Times New Roman" w:hAnsi="Times New Roman" w:cs="Times New Roman"/>
          <w:sz w:val="24"/>
          <w:szCs w:val="24"/>
        </w:rPr>
      </w:pPr>
    </w:p>
    <w:p w14:paraId="6798BE70"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69CEC61F" w14:textId="77777777" w:rsidR="002030DC" w:rsidRDefault="002030DC" w:rsidP="002030DC">
      <w:pPr>
        <w:spacing w:after="0" w:line="240" w:lineRule="auto"/>
        <w:rPr>
          <w:rFonts w:ascii="Times New Roman" w:hAnsi="Times New Roman" w:cs="Times New Roman"/>
          <w:b/>
          <w:sz w:val="24"/>
          <w:szCs w:val="24"/>
        </w:rPr>
      </w:pPr>
    </w:p>
    <w:p w14:paraId="3C9381A2"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01E0ECB0" w14:textId="77777777" w:rsidR="00B02FAD" w:rsidRDefault="00B02FAD" w:rsidP="002030DC">
      <w:pPr>
        <w:spacing w:after="0" w:line="240" w:lineRule="auto"/>
        <w:rPr>
          <w:rFonts w:ascii="Times New Roman" w:hAnsi="Times New Roman" w:cs="Times New Roman"/>
          <w:sz w:val="24"/>
          <w:szCs w:val="24"/>
        </w:rPr>
      </w:pPr>
    </w:p>
    <w:p w14:paraId="2CE4BE55"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5E6684AB" w14:textId="77777777" w:rsidR="002030DC" w:rsidRDefault="002030DC" w:rsidP="002030DC">
      <w:pPr>
        <w:spacing w:after="0" w:line="240" w:lineRule="auto"/>
        <w:rPr>
          <w:rFonts w:ascii="Times New Roman" w:hAnsi="Times New Roman" w:cs="Times New Roman"/>
          <w:b/>
          <w:sz w:val="24"/>
          <w:szCs w:val="24"/>
        </w:rPr>
      </w:pPr>
    </w:p>
    <w:p w14:paraId="1DFC7109"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788922BC" w14:textId="77777777" w:rsidR="00B02FAD" w:rsidRDefault="00B02FAD" w:rsidP="002030DC">
      <w:pPr>
        <w:spacing w:after="0" w:line="240" w:lineRule="auto"/>
        <w:rPr>
          <w:rFonts w:ascii="Times New Roman" w:hAnsi="Times New Roman" w:cs="Times New Roman"/>
          <w:sz w:val="24"/>
          <w:szCs w:val="24"/>
        </w:rPr>
      </w:pPr>
    </w:p>
    <w:p w14:paraId="4006768A"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________________________________________________________________________ </w:t>
      </w:r>
    </w:p>
    <w:p w14:paraId="52FE69DE" w14:textId="77777777" w:rsidR="002030DC" w:rsidRDefault="002030DC" w:rsidP="002030DC">
      <w:pPr>
        <w:spacing w:after="0" w:line="240" w:lineRule="auto"/>
        <w:rPr>
          <w:rFonts w:ascii="Times New Roman" w:hAnsi="Times New Roman" w:cs="Times New Roman"/>
          <w:b/>
          <w:sz w:val="24"/>
          <w:szCs w:val="24"/>
        </w:rPr>
      </w:pPr>
    </w:p>
    <w:p w14:paraId="05304C68"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lastRenderedPageBreak/>
        <w:t>Alternative Contact Person (optional):</w:t>
      </w:r>
      <w:r w:rsidRPr="001503AE">
        <w:rPr>
          <w:rFonts w:ascii="Times New Roman" w:hAnsi="Times New Roman" w:cs="Times New Roman"/>
          <w:sz w:val="24"/>
          <w:szCs w:val="24"/>
        </w:rPr>
        <w:t xml:space="preserve"> </w:t>
      </w:r>
    </w:p>
    <w:p w14:paraId="28EFF4B2" w14:textId="77777777" w:rsidR="00B02FAD" w:rsidRDefault="00B02FAD" w:rsidP="002030DC">
      <w:pPr>
        <w:spacing w:after="0" w:line="240" w:lineRule="auto"/>
        <w:rPr>
          <w:rFonts w:ascii="Times New Roman" w:hAnsi="Times New Roman" w:cs="Times New Roman"/>
          <w:sz w:val="24"/>
          <w:szCs w:val="24"/>
        </w:rPr>
      </w:pPr>
    </w:p>
    <w:p w14:paraId="188B0C03"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 </w:t>
      </w:r>
    </w:p>
    <w:p w14:paraId="29587D2C" w14:textId="77777777" w:rsidR="002030DC" w:rsidRDefault="002030DC" w:rsidP="002030DC">
      <w:pPr>
        <w:spacing w:after="0" w:line="240" w:lineRule="auto"/>
        <w:rPr>
          <w:rFonts w:ascii="Times New Roman" w:hAnsi="Times New Roman" w:cs="Times New Roman"/>
          <w:b/>
          <w:sz w:val="24"/>
          <w:szCs w:val="24"/>
        </w:rPr>
      </w:pPr>
    </w:p>
    <w:p w14:paraId="42C6CFA9"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Telephone Number:</w:t>
      </w:r>
      <w:r w:rsidRPr="001503AE">
        <w:rPr>
          <w:rFonts w:ascii="Times New Roman" w:hAnsi="Times New Roman" w:cs="Times New Roman"/>
          <w:sz w:val="24"/>
          <w:szCs w:val="24"/>
        </w:rPr>
        <w:t xml:space="preserve"> </w:t>
      </w:r>
    </w:p>
    <w:p w14:paraId="60195598" w14:textId="77777777" w:rsidR="00B02FAD" w:rsidRDefault="00B02FAD" w:rsidP="002030DC">
      <w:pPr>
        <w:spacing w:after="0" w:line="240" w:lineRule="auto"/>
        <w:rPr>
          <w:rFonts w:ascii="Times New Roman" w:hAnsi="Times New Roman" w:cs="Times New Roman"/>
          <w:sz w:val="24"/>
          <w:szCs w:val="24"/>
        </w:rPr>
      </w:pPr>
    </w:p>
    <w:p w14:paraId="46F581D5"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5382AB82" w14:textId="77777777" w:rsidR="002030DC" w:rsidRDefault="002030DC" w:rsidP="002030DC">
      <w:pPr>
        <w:spacing w:after="0" w:line="240" w:lineRule="auto"/>
        <w:rPr>
          <w:rFonts w:ascii="Times New Roman" w:hAnsi="Times New Roman" w:cs="Times New Roman"/>
          <w:b/>
          <w:sz w:val="24"/>
          <w:szCs w:val="24"/>
        </w:rPr>
      </w:pPr>
    </w:p>
    <w:p w14:paraId="56FA7FFA"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630C8D48" w14:textId="77777777" w:rsidR="00B02FAD" w:rsidRDefault="00B02FAD" w:rsidP="002030DC">
      <w:pPr>
        <w:spacing w:after="0" w:line="240" w:lineRule="auto"/>
        <w:rPr>
          <w:rFonts w:ascii="Times New Roman" w:hAnsi="Times New Roman" w:cs="Times New Roman"/>
          <w:sz w:val="24"/>
          <w:szCs w:val="24"/>
        </w:rPr>
      </w:pPr>
    </w:p>
    <w:p w14:paraId="7394FFD6"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3627982C"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2805AB53" w14:textId="77777777" w:rsidR="00B02FAD" w:rsidRDefault="00B02FAD" w:rsidP="002030DC">
      <w:pPr>
        <w:spacing w:after="0" w:line="240" w:lineRule="auto"/>
        <w:rPr>
          <w:rFonts w:ascii="Times New Roman" w:hAnsi="Times New Roman" w:cs="Times New Roman"/>
          <w:sz w:val="24"/>
          <w:szCs w:val="24"/>
        </w:rPr>
      </w:pPr>
    </w:p>
    <w:p w14:paraId="7C8A52BC"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________________________________________________________________________ </w:t>
      </w:r>
    </w:p>
    <w:p w14:paraId="6194F05A" w14:textId="77777777" w:rsidR="005971AB" w:rsidRPr="001503AE" w:rsidRDefault="005971AB" w:rsidP="00667DBD">
      <w:pPr>
        <w:spacing w:after="0" w:line="240" w:lineRule="auto"/>
        <w:rPr>
          <w:rFonts w:ascii="Times New Roman" w:hAnsi="Times New Roman" w:cs="Times New Roman"/>
          <w:sz w:val="24"/>
          <w:szCs w:val="24"/>
        </w:rPr>
      </w:pPr>
    </w:p>
    <w:p w14:paraId="29D5A8DA" w14:textId="77777777" w:rsidR="00A21084" w:rsidRPr="001503AE" w:rsidRDefault="00A21084" w:rsidP="00667DBD">
      <w:pPr>
        <w:spacing w:after="0" w:line="240" w:lineRule="auto"/>
        <w:rPr>
          <w:rFonts w:ascii="Times New Roman" w:hAnsi="Times New Roman" w:cs="Times New Roman"/>
          <w:b/>
          <w:sz w:val="24"/>
          <w:szCs w:val="24"/>
        </w:rPr>
      </w:pPr>
    </w:p>
    <w:p w14:paraId="04BB8C37" w14:textId="77777777" w:rsidR="00A21084" w:rsidRPr="001503AE" w:rsidRDefault="00A21084" w:rsidP="0066786E">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REFERENCE 3</w:t>
      </w:r>
    </w:p>
    <w:p w14:paraId="29FEC55E"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Name of Company:</w:t>
      </w:r>
      <w:r w:rsidRPr="001503AE">
        <w:rPr>
          <w:rFonts w:ascii="Times New Roman" w:hAnsi="Times New Roman" w:cs="Times New Roman"/>
          <w:sz w:val="24"/>
          <w:szCs w:val="24"/>
        </w:rPr>
        <w:t xml:space="preserve"> </w:t>
      </w:r>
    </w:p>
    <w:p w14:paraId="2DE66125" w14:textId="77777777" w:rsidR="00B02FAD" w:rsidRDefault="00B02FAD" w:rsidP="002030DC">
      <w:pPr>
        <w:spacing w:after="0" w:line="240" w:lineRule="auto"/>
        <w:rPr>
          <w:rFonts w:ascii="Times New Roman" w:hAnsi="Times New Roman" w:cs="Times New Roman"/>
          <w:sz w:val="24"/>
          <w:szCs w:val="24"/>
        </w:rPr>
      </w:pPr>
    </w:p>
    <w:p w14:paraId="7A29928B"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27E7D0FD" w14:textId="77777777" w:rsidR="002030DC" w:rsidRDefault="002030DC" w:rsidP="002030DC">
      <w:pPr>
        <w:spacing w:after="0" w:line="240" w:lineRule="auto"/>
        <w:rPr>
          <w:rFonts w:ascii="Times New Roman" w:hAnsi="Times New Roman" w:cs="Times New Roman"/>
          <w:b/>
          <w:sz w:val="24"/>
          <w:szCs w:val="24"/>
        </w:rPr>
      </w:pPr>
    </w:p>
    <w:p w14:paraId="0349425F"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Dates of Service:</w:t>
      </w:r>
      <w:r w:rsidRPr="001503AE">
        <w:rPr>
          <w:rFonts w:ascii="Times New Roman" w:hAnsi="Times New Roman" w:cs="Times New Roman"/>
          <w:sz w:val="24"/>
          <w:szCs w:val="24"/>
        </w:rPr>
        <w:t xml:space="preserve"> _______________________________________________________________ </w:t>
      </w:r>
    </w:p>
    <w:p w14:paraId="2C83DC6D" w14:textId="77777777" w:rsidR="002030DC" w:rsidRDefault="002030DC" w:rsidP="002030DC">
      <w:pPr>
        <w:spacing w:after="0" w:line="240" w:lineRule="auto"/>
        <w:rPr>
          <w:rFonts w:ascii="Times New Roman" w:hAnsi="Times New Roman" w:cs="Times New Roman"/>
          <w:b/>
          <w:sz w:val="24"/>
          <w:szCs w:val="24"/>
        </w:rPr>
      </w:pPr>
    </w:p>
    <w:p w14:paraId="59AC17FE"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Contact Person:</w:t>
      </w:r>
      <w:r w:rsidRPr="001503AE">
        <w:rPr>
          <w:rFonts w:ascii="Times New Roman" w:hAnsi="Times New Roman" w:cs="Times New Roman"/>
          <w:sz w:val="24"/>
          <w:szCs w:val="24"/>
        </w:rPr>
        <w:t xml:space="preserve"> </w:t>
      </w:r>
    </w:p>
    <w:p w14:paraId="3A214650" w14:textId="77777777" w:rsidR="00B02FAD" w:rsidRDefault="00B02FAD" w:rsidP="002030DC">
      <w:pPr>
        <w:spacing w:after="0" w:line="240" w:lineRule="auto"/>
        <w:rPr>
          <w:rFonts w:ascii="Times New Roman" w:hAnsi="Times New Roman" w:cs="Times New Roman"/>
          <w:sz w:val="24"/>
          <w:szCs w:val="24"/>
        </w:rPr>
      </w:pPr>
    </w:p>
    <w:p w14:paraId="29933924"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 </w:t>
      </w:r>
    </w:p>
    <w:p w14:paraId="1003D7E6" w14:textId="77777777" w:rsidR="002030DC" w:rsidRDefault="002030DC" w:rsidP="002030DC">
      <w:pPr>
        <w:spacing w:after="0" w:line="240" w:lineRule="auto"/>
        <w:rPr>
          <w:rFonts w:ascii="Times New Roman" w:hAnsi="Times New Roman" w:cs="Times New Roman"/>
          <w:b/>
          <w:sz w:val="24"/>
          <w:szCs w:val="24"/>
        </w:rPr>
      </w:pPr>
    </w:p>
    <w:p w14:paraId="7E7E4068"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Address:</w:t>
      </w:r>
      <w:r w:rsidRPr="001503AE">
        <w:rPr>
          <w:rFonts w:ascii="Times New Roman" w:hAnsi="Times New Roman" w:cs="Times New Roman"/>
          <w:sz w:val="24"/>
          <w:szCs w:val="24"/>
        </w:rPr>
        <w:t xml:space="preserve"> </w:t>
      </w:r>
    </w:p>
    <w:p w14:paraId="4C79DC47" w14:textId="77777777" w:rsidR="00B02FAD" w:rsidRDefault="00B02FAD" w:rsidP="002030DC">
      <w:pPr>
        <w:spacing w:after="0" w:line="240" w:lineRule="auto"/>
        <w:rPr>
          <w:rFonts w:ascii="Times New Roman" w:hAnsi="Times New Roman" w:cs="Times New Roman"/>
          <w:sz w:val="24"/>
          <w:szCs w:val="24"/>
        </w:rPr>
      </w:pPr>
    </w:p>
    <w:p w14:paraId="7A046B6D"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 </w:t>
      </w:r>
    </w:p>
    <w:p w14:paraId="169A3A6C" w14:textId="77777777" w:rsidR="002030DC" w:rsidRDefault="002030DC" w:rsidP="002030DC">
      <w:pPr>
        <w:spacing w:after="0" w:line="240" w:lineRule="auto"/>
        <w:rPr>
          <w:rFonts w:ascii="Times New Roman" w:hAnsi="Times New Roman" w:cs="Times New Roman"/>
          <w:b/>
          <w:sz w:val="24"/>
          <w:szCs w:val="24"/>
        </w:rPr>
      </w:pPr>
    </w:p>
    <w:p w14:paraId="35C00499"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City/State/Zip:</w:t>
      </w:r>
      <w:r w:rsidRPr="001503AE">
        <w:rPr>
          <w:rFonts w:ascii="Times New Roman" w:hAnsi="Times New Roman" w:cs="Times New Roman"/>
          <w:sz w:val="24"/>
          <w:szCs w:val="24"/>
        </w:rPr>
        <w:t xml:space="preserve"> </w:t>
      </w:r>
    </w:p>
    <w:p w14:paraId="227D2060" w14:textId="77777777" w:rsidR="00B02FAD" w:rsidRDefault="00B02FAD" w:rsidP="002030DC">
      <w:pPr>
        <w:spacing w:after="0" w:line="240" w:lineRule="auto"/>
        <w:rPr>
          <w:rFonts w:ascii="Times New Roman" w:hAnsi="Times New Roman" w:cs="Times New Roman"/>
          <w:sz w:val="24"/>
          <w:szCs w:val="24"/>
        </w:rPr>
      </w:pPr>
    </w:p>
    <w:p w14:paraId="354FBE98"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 </w:t>
      </w:r>
    </w:p>
    <w:p w14:paraId="4F4F9E24" w14:textId="77777777" w:rsidR="002030DC" w:rsidRDefault="002030DC" w:rsidP="002030DC">
      <w:pPr>
        <w:spacing w:after="0" w:line="240" w:lineRule="auto"/>
        <w:rPr>
          <w:rFonts w:ascii="Times New Roman" w:hAnsi="Times New Roman" w:cs="Times New Roman"/>
          <w:b/>
          <w:sz w:val="24"/>
          <w:szCs w:val="24"/>
        </w:rPr>
      </w:pPr>
    </w:p>
    <w:p w14:paraId="3C72AB83" w14:textId="77777777" w:rsidR="00B02FAD" w:rsidRDefault="002030DC" w:rsidP="002030DC">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Telephone Number:</w:t>
      </w:r>
    </w:p>
    <w:p w14:paraId="162A91AA" w14:textId="77777777" w:rsidR="00B02FAD" w:rsidRDefault="00B02FAD" w:rsidP="002030DC">
      <w:pPr>
        <w:spacing w:after="0" w:line="240" w:lineRule="auto"/>
        <w:rPr>
          <w:rFonts w:ascii="Times New Roman" w:hAnsi="Times New Roman" w:cs="Times New Roman"/>
          <w:b/>
          <w:sz w:val="24"/>
          <w:szCs w:val="24"/>
        </w:rPr>
      </w:pPr>
    </w:p>
    <w:p w14:paraId="7A22EEC3"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_____________________________________________________________ </w:t>
      </w:r>
    </w:p>
    <w:p w14:paraId="292E9E09" w14:textId="77777777" w:rsidR="002030DC" w:rsidRDefault="002030DC" w:rsidP="002030DC">
      <w:pPr>
        <w:spacing w:after="0" w:line="240" w:lineRule="auto"/>
        <w:rPr>
          <w:rFonts w:ascii="Times New Roman" w:hAnsi="Times New Roman" w:cs="Times New Roman"/>
          <w:b/>
          <w:sz w:val="24"/>
          <w:szCs w:val="24"/>
        </w:rPr>
      </w:pPr>
    </w:p>
    <w:p w14:paraId="7C718806"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2A7C3655" w14:textId="77777777" w:rsidR="00B02FAD" w:rsidRDefault="00B02FAD" w:rsidP="002030DC">
      <w:pPr>
        <w:spacing w:after="0" w:line="240" w:lineRule="auto"/>
        <w:rPr>
          <w:rFonts w:ascii="Times New Roman" w:hAnsi="Times New Roman" w:cs="Times New Roman"/>
          <w:sz w:val="24"/>
          <w:szCs w:val="24"/>
        </w:rPr>
      </w:pPr>
    </w:p>
    <w:p w14:paraId="7A3D20EF"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16256AA9" w14:textId="77777777" w:rsidR="002030DC" w:rsidRDefault="002030DC" w:rsidP="002030DC">
      <w:pPr>
        <w:spacing w:after="0" w:line="240" w:lineRule="auto"/>
        <w:rPr>
          <w:rFonts w:ascii="Times New Roman" w:hAnsi="Times New Roman" w:cs="Times New Roman"/>
          <w:b/>
          <w:sz w:val="24"/>
          <w:szCs w:val="24"/>
        </w:rPr>
      </w:pPr>
    </w:p>
    <w:p w14:paraId="3479965C"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378A0D68" w14:textId="77777777" w:rsidR="00B02FAD" w:rsidRDefault="00B02FAD" w:rsidP="002030DC">
      <w:pPr>
        <w:spacing w:after="0" w:line="240" w:lineRule="auto"/>
        <w:rPr>
          <w:rFonts w:ascii="Times New Roman" w:hAnsi="Times New Roman" w:cs="Times New Roman"/>
          <w:sz w:val="24"/>
          <w:szCs w:val="24"/>
        </w:rPr>
      </w:pPr>
    </w:p>
    <w:p w14:paraId="46311B48"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________________________________________________________________________ </w:t>
      </w:r>
    </w:p>
    <w:p w14:paraId="64F08474" w14:textId="77777777" w:rsidR="002030DC" w:rsidRDefault="002030DC" w:rsidP="002030DC">
      <w:pPr>
        <w:spacing w:after="0" w:line="240" w:lineRule="auto"/>
        <w:rPr>
          <w:rFonts w:ascii="Times New Roman" w:hAnsi="Times New Roman" w:cs="Times New Roman"/>
          <w:b/>
          <w:sz w:val="24"/>
          <w:szCs w:val="24"/>
        </w:rPr>
      </w:pPr>
    </w:p>
    <w:p w14:paraId="7A16342C"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Alternative Contact Person (optional):</w:t>
      </w:r>
      <w:r w:rsidRPr="001503AE">
        <w:rPr>
          <w:rFonts w:ascii="Times New Roman" w:hAnsi="Times New Roman" w:cs="Times New Roman"/>
          <w:sz w:val="24"/>
          <w:szCs w:val="24"/>
        </w:rPr>
        <w:t xml:space="preserve"> </w:t>
      </w:r>
    </w:p>
    <w:p w14:paraId="40DC7A9D" w14:textId="77777777" w:rsidR="00B02FAD" w:rsidRDefault="00B02FAD" w:rsidP="002030DC">
      <w:pPr>
        <w:spacing w:after="0" w:line="240" w:lineRule="auto"/>
        <w:rPr>
          <w:rFonts w:ascii="Times New Roman" w:hAnsi="Times New Roman" w:cs="Times New Roman"/>
          <w:sz w:val="24"/>
          <w:szCs w:val="24"/>
        </w:rPr>
      </w:pPr>
    </w:p>
    <w:p w14:paraId="6558B1F9"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 </w:t>
      </w:r>
    </w:p>
    <w:p w14:paraId="16B08E9A" w14:textId="77777777" w:rsidR="002030DC" w:rsidRDefault="002030DC" w:rsidP="002030DC">
      <w:pPr>
        <w:spacing w:after="0" w:line="240" w:lineRule="auto"/>
        <w:rPr>
          <w:rFonts w:ascii="Times New Roman" w:hAnsi="Times New Roman" w:cs="Times New Roman"/>
          <w:b/>
          <w:sz w:val="24"/>
          <w:szCs w:val="24"/>
        </w:rPr>
      </w:pPr>
    </w:p>
    <w:p w14:paraId="0E5B6810"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Telephone Number:</w:t>
      </w:r>
      <w:r w:rsidRPr="001503AE">
        <w:rPr>
          <w:rFonts w:ascii="Times New Roman" w:hAnsi="Times New Roman" w:cs="Times New Roman"/>
          <w:sz w:val="24"/>
          <w:szCs w:val="24"/>
        </w:rPr>
        <w:t xml:space="preserve"> </w:t>
      </w:r>
    </w:p>
    <w:p w14:paraId="63B3F78A" w14:textId="77777777" w:rsidR="00B02FAD" w:rsidRDefault="00B02FAD" w:rsidP="002030DC">
      <w:pPr>
        <w:spacing w:after="0" w:line="240" w:lineRule="auto"/>
        <w:rPr>
          <w:rFonts w:ascii="Times New Roman" w:hAnsi="Times New Roman" w:cs="Times New Roman"/>
          <w:sz w:val="24"/>
          <w:szCs w:val="24"/>
        </w:rPr>
      </w:pPr>
    </w:p>
    <w:p w14:paraId="0A2C5F26"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634AEB80" w14:textId="77777777" w:rsidR="002030DC" w:rsidRDefault="002030DC" w:rsidP="002030DC">
      <w:pPr>
        <w:spacing w:after="0" w:line="240" w:lineRule="auto"/>
        <w:rPr>
          <w:rFonts w:ascii="Times New Roman" w:hAnsi="Times New Roman" w:cs="Times New Roman"/>
          <w:b/>
          <w:sz w:val="24"/>
          <w:szCs w:val="24"/>
        </w:rPr>
      </w:pPr>
    </w:p>
    <w:p w14:paraId="4C397E44"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54ADDEB4" w14:textId="77777777" w:rsidR="00B02FAD" w:rsidRDefault="00B02FAD" w:rsidP="002030DC">
      <w:pPr>
        <w:spacing w:after="0" w:line="240" w:lineRule="auto"/>
        <w:rPr>
          <w:rFonts w:ascii="Times New Roman" w:hAnsi="Times New Roman" w:cs="Times New Roman"/>
          <w:sz w:val="24"/>
          <w:szCs w:val="24"/>
        </w:rPr>
      </w:pPr>
    </w:p>
    <w:p w14:paraId="2D457DBA"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5DF51658"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1E671CA4" w14:textId="77777777" w:rsidR="00B02FAD" w:rsidRDefault="00B02FAD" w:rsidP="002030DC">
      <w:pPr>
        <w:spacing w:after="0" w:line="240" w:lineRule="auto"/>
        <w:rPr>
          <w:rFonts w:ascii="Times New Roman" w:hAnsi="Times New Roman" w:cs="Times New Roman"/>
          <w:sz w:val="24"/>
          <w:szCs w:val="24"/>
        </w:rPr>
      </w:pPr>
    </w:p>
    <w:p w14:paraId="74C27DEA"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________________________________________________________________________ </w:t>
      </w:r>
    </w:p>
    <w:p w14:paraId="64657F01" w14:textId="77777777" w:rsidR="005971AB" w:rsidRPr="001503AE" w:rsidRDefault="005971AB" w:rsidP="00667DBD">
      <w:pPr>
        <w:spacing w:after="0" w:line="240" w:lineRule="auto"/>
        <w:rPr>
          <w:rFonts w:ascii="Times New Roman" w:hAnsi="Times New Roman" w:cs="Times New Roman"/>
          <w:sz w:val="24"/>
          <w:szCs w:val="24"/>
        </w:rPr>
      </w:pPr>
    </w:p>
    <w:p w14:paraId="24C63317" w14:textId="77777777" w:rsidR="005971AB" w:rsidRPr="001503AE" w:rsidRDefault="005971AB" w:rsidP="00667DBD">
      <w:pPr>
        <w:spacing w:after="0" w:line="240" w:lineRule="auto"/>
        <w:rPr>
          <w:rFonts w:ascii="Times New Roman" w:hAnsi="Times New Roman" w:cs="Times New Roman"/>
          <w:sz w:val="24"/>
          <w:szCs w:val="24"/>
        </w:rPr>
      </w:pPr>
    </w:p>
    <w:p w14:paraId="62A2B825" w14:textId="77777777" w:rsidR="00A21084" w:rsidRPr="001503AE" w:rsidRDefault="00A21084" w:rsidP="0066786E">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REFERENCE 4</w:t>
      </w:r>
    </w:p>
    <w:p w14:paraId="177F4586"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Name of Company:</w:t>
      </w:r>
      <w:r w:rsidRPr="001503AE">
        <w:rPr>
          <w:rFonts w:ascii="Times New Roman" w:hAnsi="Times New Roman" w:cs="Times New Roman"/>
          <w:sz w:val="24"/>
          <w:szCs w:val="24"/>
        </w:rPr>
        <w:t xml:space="preserve"> </w:t>
      </w:r>
    </w:p>
    <w:p w14:paraId="089AF69B" w14:textId="77777777" w:rsidR="00B02FAD" w:rsidRDefault="00B02FAD" w:rsidP="002030DC">
      <w:pPr>
        <w:spacing w:after="0" w:line="240" w:lineRule="auto"/>
        <w:rPr>
          <w:rFonts w:ascii="Times New Roman" w:hAnsi="Times New Roman" w:cs="Times New Roman"/>
          <w:sz w:val="24"/>
          <w:szCs w:val="24"/>
        </w:rPr>
      </w:pPr>
    </w:p>
    <w:p w14:paraId="3BF35261"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00AC2451" w14:textId="77777777" w:rsidR="002030DC" w:rsidRDefault="002030DC" w:rsidP="002030DC">
      <w:pPr>
        <w:spacing w:after="0" w:line="240" w:lineRule="auto"/>
        <w:rPr>
          <w:rFonts w:ascii="Times New Roman" w:hAnsi="Times New Roman" w:cs="Times New Roman"/>
          <w:b/>
          <w:sz w:val="24"/>
          <w:szCs w:val="24"/>
        </w:rPr>
      </w:pPr>
    </w:p>
    <w:p w14:paraId="66F9D911"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Dates of Service:</w:t>
      </w:r>
      <w:r w:rsidRPr="001503AE">
        <w:rPr>
          <w:rFonts w:ascii="Times New Roman" w:hAnsi="Times New Roman" w:cs="Times New Roman"/>
          <w:sz w:val="24"/>
          <w:szCs w:val="24"/>
        </w:rPr>
        <w:t xml:space="preserve"> _______________________________________________________________ </w:t>
      </w:r>
    </w:p>
    <w:p w14:paraId="1A095060" w14:textId="77777777" w:rsidR="002030DC" w:rsidRDefault="002030DC" w:rsidP="002030DC">
      <w:pPr>
        <w:spacing w:after="0" w:line="240" w:lineRule="auto"/>
        <w:rPr>
          <w:rFonts w:ascii="Times New Roman" w:hAnsi="Times New Roman" w:cs="Times New Roman"/>
          <w:b/>
          <w:sz w:val="24"/>
          <w:szCs w:val="24"/>
        </w:rPr>
      </w:pPr>
    </w:p>
    <w:p w14:paraId="725D20BA"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Contact Person:</w:t>
      </w:r>
      <w:r w:rsidRPr="001503AE">
        <w:rPr>
          <w:rFonts w:ascii="Times New Roman" w:hAnsi="Times New Roman" w:cs="Times New Roman"/>
          <w:sz w:val="24"/>
          <w:szCs w:val="24"/>
        </w:rPr>
        <w:t xml:space="preserve"> </w:t>
      </w:r>
    </w:p>
    <w:p w14:paraId="79BD8610" w14:textId="77777777" w:rsidR="00B02FAD" w:rsidRDefault="00B02FAD" w:rsidP="002030DC">
      <w:pPr>
        <w:spacing w:after="0" w:line="240" w:lineRule="auto"/>
        <w:rPr>
          <w:rFonts w:ascii="Times New Roman" w:hAnsi="Times New Roman" w:cs="Times New Roman"/>
          <w:sz w:val="24"/>
          <w:szCs w:val="24"/>
        </w:rPr>
      </w:pPr>
    </w:p>
    <w:p w14:paraId="76CD15CF"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 </w:t>
      </w:r>
    </w:p>
    <w:p w14:paraId="34CAAC19" w14:textId="77777777" w:rsidR="002030DC" w:rsidRDefault="002030DC" w:rsidP="002030DC">
      <w:pPr>
        <w:spacing w:after="0" w:line="240" w:lineRule="auto"/>
        <w:rPr>
          <w:rFonts w:ascii="Times New Roman" w:hAnsi="Times New Roman" w:cs="Times New Roman"/>
          <w:b/>
          <w:sz w:val="24"/>
          <w:szCs w:val="24"/>
        </w:rPr>
      </w:pPr>
    </w:p>
    <w:p w14:paraId="5E390556"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Address:</w:t>
      </w:r>
      <w:r w:rsidRPr="001503AE">
        <w:rPr>
          <w:rFonts w:ascii="Times New Roman" w:hAnsi="Times New Roman" w:cs="Times New Roman"/>
          <w:sz w:val="24"/>
          <w:szCs w:val="24"/>
        </w:rPr>
        <w:t xml:space="preserve"> </w:t>
      </w:r>
    </w:p>
    <w:p w14:paraId="4C8E8E4E" w14:textId="77777777" w:rsidR="00B02FAD" w:rsidRDefault="00B02FAD" w:rsidP="002030DC">
      <w:pPr>
        <w:spacing w:after="0" w:line="240" w:lineRule="auto"/>
        <w:rPr>
          <w:rFonts w:ascii="Times New Roman" w:hAnsi="Times New Roman" w:cs="Times New Roman"/>
          <w:sz w:val="24"/>
          <w:szCs w:val="24"/>
        </w:rPr>
      </w:pPr>
    </w:p>
    <w:p w14:paraId="13F62CEA"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 </w:t>
      </w:r>
    </w:p>
    <w:p w14:paraId="6625DA08" w14:textId="77777777" w:rsidR="002030DC" w:rsidRDefault="002030DC" w:rsidP="002030DC">
      <w:pPr>
        <w:spacing w:after="0" w:line="240" w:lineRule="auto"/>
        <w:rPr>
          <w:rFonts w:ascii="Times New Roman" w:hAnsi="Times New Roman" w:cs="Times New Roman"/>
          <w:b/>
          <w:sz w:val="24"/>
          <w:szCs w:val="24"/>
        </w:rPr>
      </w:pPr>
    </w:p>
    <w:p w14:paraId="552A5A9E"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City/State/Zip:</w:t>
      </w:r>
      <w:r w:rsidRPr="001503AE">
        <w:rPr>
          <w:rFonts w:ascii="Times New Roman" w:hAnsi="Times New Roman" w:cs="Times New Roman"/>
          <w:sz w:val="24"/>
          <w:szCs w:val="24"/>
        </w:rPr>
        <w:t xml:space="preserve"> </w:t>
      </w:r>
    </w:p>
    <w:p w14:paraId="54E346F3" w14:textId="77777777" w:rsidR="00B02FAD" w:rsidRDefault="00B02FAD" w:rsidP="002030DC">
      <w:pPr>
        <w:spacing w:after="0" w:line="240" w:lineRule="auto"/>
        <w:rPr>
          <w:rFonts w:ascii="Times New Roman" w:hAnsi="Times New Roman" w:cs="Times New Roman"/>
          <w:sz w:val="24"/>
          <w:szCs w:val="24"/>
        </w:rPr>
      </w:pPr>
    </w:p>
    <w:p w14:paraId="2E25B32B"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 </w:t>
      </w:r>
    </w:p>
    <w:p w14:paraId="775738C2" w14:textId="77777777" w:rsidR="002030DC" w:rsidRDefault="002030DC" w:rsidP="002030DC">
      <w:pPr>
        <w:spacing w:after="0" w:line="240" w:lineRule="auto"/>
        <w:rPr>
          <w:rFonts w:ascii="Times New Roman" w:hAnsi="Times New Roman" w:cs="Times New Roman"/>
          <w:b/>
          <w:sz w:val="24"/>
          <w:szCs w:val="24"/>
        </w:rPr>
      </w:pPr>
    </w:p>
    <w:p w14:paraId="682956E5" w14:textId="77777777" w:rsidR="00B02FAD" w:rsidRDefault="002030DC" w:rsidP="002030DC">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Telephone Number:</w:t>
      </w:r>
    </w:p>
    <w:p w14:paraId="14F7891A" w14:textId="77777777" w:rsidR="00B02FAD" w:rsidRDefault="00B02FAD" w:rsidP="002030DC">
      <w:pPr>
        <w:spacing w:after="0" w:line="240" w:lineRule="auto"/>
        <w:rPr>
          <w:rFonts w:ascii="Times New Roman" w:hAnsi="Times New Roman" w:cs="Times New Roman"/>
          <w:b/>
          <w:sz w:val="24"/>
          <w:szCs w:val="24"/>
        </w:rPr>
      </w:pPr>
    </w:p>
    <w:p w14:paraId="77537239"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_____________________________________________________________ </w:t>
      </w:r>
    </w:p>
    <w:p w14:paraId="5751F55C" w14:textId="77777777" w:rsidR="002030DC" w:rsidRDefault="002030DC" w:rsidP="002030DC">
      <w:pPr>
        <w:spacing w:after="0" w:line="240" w:lineRule="auto"/>
        <w:rPr>
          <w:rFonts w:ascii="Times New Roman" w:hAnsi="Times New Roman" w:cs="Times New Roman"/>
          <w:b/>
          <w:sz w:val="24"/>
          <w:szCs w:val="24"/>
        </w:rPr>
      </w:pPr>
    </w:p>
    <w:p w14:paraId="7E3E9F9D"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437E3808" w14:textId="77777777" w:rsidR="00B02FAD" w:rsidRDefault="00B02FAD" w:rsidP="002030DC">
      <w:pPr>
        <w:spacing w:after="0" w:line="240" w:lineRule="auto"/>
        <w:rPr>
          <w:rFonts w:ascii="Times New Roman" w:hAnsi="Times New Roman" w:cs="Times New Roman"/>
          <w:sz w:val="24"/>
          <w:szCs w:val="24"/>
        </w:rPr>
      </w:pPr>
    </w:p>
    <w:p w14:paraId="5C385742"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78785C56" w14:textId="77777777" w:rsidR="002030DC" w:rsidRDefault="002030DC" w:rsidP="002030DC">
      <w:pPr>
        <w:spacing w:after="0" w:line="240" w:lineRule="auto"/>
        <w:rPr>
          <w:rFonts w:ascii="Times New Roman" w:hAnsi="Times New Roman" w:cs="Times New Roman"/>
          <w:b/>
          <w:sz w:val="24"/>
          <w:szCs w:val="24"/>
        </w:rPr>
      </w:pPr>
    </w:p>
    <w:p w14:paraId="3C7B3585"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5DC106E8" w14:textId="77777777" w:rsidR="00B02FAD" w:rsidRDefault="00B02FAD" w:rsidP="002030DC">
      <w:pPr>
        <w:spacing w:after="0" w:line="240" w:lineRule="auto"/>
        <w:rPr>
          <w:rFonts w:ascii="Times New Roman" w:hAnsi="Times New Roman" w:cs="Times New Roman"/>
          <w:sz w:val="24"/>
          <w:szCs w:val="24"/>
        </w:rPr>
      </w:pPr>
    </w:p>
    <w:p w14:paraId="5132D915"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lastRenderedPageBreak/>
        <w:t xml:space="preserve">________________________________________________________________________ </w:t>
      </w:r>
    </w:p>
    <w:p w14:paraId="26BEDC90" w14:textId="77777777" w:rsidR="002030DC" w:rsidRDefault="002030DC" w:rsidP="002030DC">
      <w:pPr>
        <w:spacing w:after="0" w:line="240" w:lineRule="auto"/>
        <w:rPr>
          <w:rFonts w:ascii="Times New Roman" w:hAnsi="Times New Roman" w:cs="Times New Roman"/>
          <w:b/>
          <w:sz w:val="24"/>
          <w:szCs w:val="24"/>
        </w:rPr>
      </w:pPr>
    </w:p>
    <w:p w14:paraId="0320434D"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Alternative Contact Person (optional):</w:t>
      </w:r>
      <w:r w:rsidRPr="001503AE">
        <w:rPr>
          <w:rFonts w:ascii="Times New Roman" w:hAnsi="Times New Roman" w:cs="Times New Roman"/>
          <w:sz w:val="24"/>
          <w:szCs w:val="24"/>
        </w:rPr>
        <w:t xml:space="preserve"> </w:t>
      </w:r>
    </w:p>
    <w:p w14:paraId="07C2A34A" w14:textId="77777777" w:rsidR="00B02FAD" w:rsidRDefault="00B02FAD" w:rsidP="002030DC">
      <w:pPr>
        <w:spacing w:after="0" w:line="240" w:lineRule="auto"/>
        <w:rPr>
          <w:rFonts w:ascii="Times New Roman" w:hAnsi="Times New Roman" w:cs="Times New Roman"/>
          <w:sz w:val="24"/>
          <w:szCs w:val="24"/>
        </w:rPr>
      </w:pPr>
    </w:p>
    <w:p w14:paraId="50FEF7D8"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 </w:t>
      </w:r>
    </w:p>
    <w:p w14:paraId="6076FF83" w14:textId="77777777" w:rsidR="002030DC" w:rsidRDefault="002030DC" w:rsidP="002030DC">
      <w:pPr>
        <w:spacing w:after="0" w:line="240" w:lineRule="auto"/>
        <w:rPr>
          <w:rFonts w:ascii="Times New Roman" w:hAnsi="Times New Roman" w:cs="Times New Roman"/>
          <w:b/>
          <w:sz w:val="24"/>
          <w:szCs w:val="24"/>
        </w:rPr>
      </w:pPr>
    </w:p>
    <w:p w14:paraId="50351E47"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Telephone Number:</w:t>
      </w:r>
      <w:r w:rsidRPr="001503AE">
        <w:rPr>
          <w:rFonts w:ascii="Times New Roman" w:hAnsi="Times New Roman" w:cs="Times New Roman"/>
          <w:sz w:val="24"/>
          <w:szCs w:val="24"/>
        </w:rPr>
        <w:t xml:space="preserve"> </w:t>
      </w:r>
    </w:p>
    <w:p w14:paraId="20D773E5" w14:textId="77777777" w:rsidR="00B02FAD" w:rsidRDefault="00B02FAD" w:rsidP="002030DC">
      <w:pPr>
        <w:spacing w:after="0" w:line="240" w:lineRule="auto"/>
        <w:rPr>
          <w:rFonts w:ascii="Times New Roman" w:hAnsi="Times New Roman" w:cs="Times New Roman"/>
          <w:sz w:val="24"/>
          <w:szCs w:val="24"/>
        </w:rPr>
      </w:pPr>
    </w:p>
    <w:p w14:paraId="0485D377"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1D0E2358" w14:textId="77777777" w:rsidR="002030DC" w:rsidRDefault="002030DC" w:rsidP="002030DC">
      <w:pPr>
        <w:spacing w:after="0" w:line="240" w:lineRule="auto"/>
        <w:rPr>
          <w:rFonts w:ascii="Times New Roman" w:hAnsi="Times New Roman" w:cs="Times New Roman"/>
          <w:b/>
          <w:sz w:val="24"/>
          <w:szCs w:val="24"/>
        </w:rPr>
      </w:pPr>
    </w:p>
    <w:p w14:paraId="426EB9C4"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2CD96307" w14:textId="77777777" w:rsidR="00B02FAD" w:rsidRDefault="00B02FAD" w:rsidP="002030DC">
      <w:pPr>
        <w:spacing w:after="0" w:line="240" w:lineRule="auto"/>
        <w:rPr>
          <w:rFonts w:ascii="Times New Roman" w:hAnsi="Times New Roman" w:cs="Times New Roman"/>
          <w:sz w:val="24"/>
          <w:szCs w:val="24"/>
        </w:rPr>
      </w:pPr>
    </w:p>
    <w:p w14:paraId="2AB8E0AE"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11904496" w14:textId="77777777" w:rsidR="00B02FAD" w:rsidRDefault="002030DC" w:rsidP="002030DC">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E-mail:</w:t>
      </w:r>
    </w:p>
    <w:p w14:paraId="66A3EC02" w14:textId="77777777" w:rsidR="00B02FAD" w:rsidRDefault="00B02FAD" w:rsidP="002030DC">
      <w:pPr>
        <w:spacing w:after="0" w:line="240" w:lineRule="auto"/>
        <w:rPr>
          <w:rFonts w:ascii="Times New Roman" w:hAnsi="Times New Roman" w:cs="Times New Roman"/>
          <w:b/>
          <w:sz w:val="24"/>
          <w:szCs w:val="24"/>
        </w:rPr>
      </w:pPr>
    </w:p>
    <w:p w14:paraId="39A1E770"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________________________________________________________________________ </w:t>
      </w:r>
    </w:p>
    <w:p w14:paraId="13387DF2" w14:textId="77777777" w:rsidR="00A21084" w:rsidRPr="001503AE" w:rsidRDefault="00A21084" w:rsidP="00667DBD">
      <w:pPr>
        <w:spacing w:after="0" w:line="240" w:lineRule="auto"/>
        <w:rPr>
          <w:rFonts w:ascii="Times New Roman" w:hAnsi="Times New Roman" w:cs="Times New Roman"/>
          <w:sz w:val="24"/>
          <w:szCs w:val="24"/>
        </w:rPr>
      </w:pPr>
    </w:p>
    <w:p w14:paraId="7944609D" w14:textId="77777777" w:rsidR="00A21084" w:rsidRPr="001503AE" w:rsidRDefault="00A21084" w:rsidP="0066786E">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REFERENCE 5</w:t>
      </w:r>
    </w:p>
    <w:p w14:paraId="4F3B4D9D"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Name of Company:</w:t>
      </w:r>
      <w:r w:rsidRPr="001503AE">
        <w:rPr>
          <w:rFonts w:ascii="Times New Roman" w:hAnsi="Times New Roman" w:cs="Times New Roman"/>
          <w:sz w:val="24"/>
          <w:szCs w:val="24"/>
        </w:rPr>
        <w:t xml:space="preserve"> </w:t>
      </w:r>
    </w:p>
    <w:p w14:paraId="311D4D23" w14:textId="77777777" w:rsidR="00B02FAD" w:rsidRDefault="00B02FAD" w:rsidP="002030DC">
      <w:pPr>
        <w:spacing w:after="0" w:line="240" w:lineRule="auto"/>
        <w:rPr>
          <w:rFonts w:ascii="Times New Roman" w:hAnsi="Times New Roman" w:cs="Times New Roman"/>
          <w:sz w:val="24"/>
          <w:szCs w:val="24"/>
        </w:rPr>
      </w:pPr>
    </w:p>
    <w:p w14:paraId="4C250E08"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44982C56" w14:textId="77777777" w:rsidR="002030DC" w:rsidRDefault="002030DC" w:rsidP="002030DC">
      <w:pPr>
        <w:spacing w:after="0" w:line="240" w:lineRule="auto"/>
        <w:rPr>
          <w:rFonts w:ascii="Times New Roman" w:hAnsi="Times New Roman" w:cs="Times New Roman"/>
          <w:b/>
          <w:sz w:val="24"/>
          <w:szCs w:val="24"/>
        </w:rPr>
      </w:pPr>
    </w:p>
    <w:p w14:paraId="1CE9BA82"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Dates of Service:</w:t>
      </w:r>
      <w:r w:rsidRPr="001503AE">
        <w:rPr>
          <w:rFonts w:ascii="Times New Roman" w:hAnsi="Times New Roman" w:cs="Times New Roman"/>
          <w:sz w:val="24"/>
          <w:szCs w:val="24"/>
        </w:rPr>
        <w:t xml:space="preserve"> _______________________________________________________________ </w:t>
      </w:r>
    </w:p>
    <w:p w14:paraId="4DA4C9D8" w14:textId="77777777" w:rsidR="002030DC" w:rsidRDefault="002030DC" w:rsidP="002030DC">
      <w:pPr>
        <w:spacing w:after="0" w:line="240" w:lineRule="auto"/>
        <w:rPr>
          <w:rFonts w:ascii="Times New Roman" w:hAnsi="Times New Roman" w:cs="Times New Roman"/>
          <w:b/>
          <w:sz w:val="24"/>
          <w:szCs w:val="24"/>
        </w:rPr>
      </w:pPr>
    </w:p>
    <w:p w14:paraId="45E03B49"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Contact Person:</w:t>
      </w:r>
      <w:r w:rsidRPr="001503AE">
        <w:rPr>
          <w:rFonts w:ascii="Times New Roman" w:hAnsi="Times New Roman" w:cs="Times New Roman"/>
          <w:sz w:val="24"/>
          <w:szCs w:val="24"/>
        </w:rPr>
        <w:t xml:space="preserve"> </w:t>
      </w:r>
    </w:p>
    <w:p w14:paraId="464F34DD" w14:textId="77777777" w:rsidR="00B02FAD" w:rsidRDefault="00B02FAD" w:rsidP="002030DC">
      <w:pPr>
        <w:spacing w:after="0" w:line="240" w:lineRule="auto"/>
        <w:rPr>
          <w:rFonts w:ascii="Times New Roman" w:hAnsi="Times New Roman" w:cs="Times New Roman"/>
          <w:sz w:val="24"/>
          <w:szCs w:val="24"/>
        </w:rPr>
      </w:pPr>
    </w:p>
    <w:p w14:paraId="67ABD7DA"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 </w:t>
      </w:r>
    </w:p>
    <w:p w14:paraId="4684B0AB" w14:textId="77777777" w:rsidR="002030DC" w:rsidRDefault="002030DC" w:rsidP="002030DC">
      <w:pPr>
        <w:spacing w:after="0" w:line="240" w:lineRule="auto"/>
        <w:rPr>
          <w:rFonts w:ascii="Times New Roman" w:hAnsi="Times New Roman" w:cs="Times New Roman"/>
          <w:b/>
          <w:sz w:val="24"/>
          <w:szCs w:val="24"/>
        </w:rPr>
      </w:pPr>
    </w:p>
    <w:p w14:paraId="6B7A6E3B"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Address:</w:t>
      </w:r>
      <w:r w:rsidRPr="001503AE">
        <w:rPr>
          <w:rFonts w:ascii="Times New Roman" w:hAnsi="Times New Roman" w:cs="Times New Roman"/>
          <w:sz w:val="24"/>
          <w:szCs w:val="24"/>
        </w:rPr>
        <w:t xml:space="preserve"> </w:t>
      </w:r>
    </w:p>
    <w:p w14:paraId="52E3ACAB" w14:textId="77777777" w:rsidR="00B02FAD" w:rsidRDefault="00B02FAD" w:rsidP="002030DC">
      <w:pPr>
        <w:spacing w:after="0" w:line="240" w:lineRule="auto"/>
        <w:rPr>
          <w:rFonts w:ascii="Times New Roman" w:hAnsi="Times New Roman" w:cs="Times New Roman"/>
          <w:sz w:val="24"/>
          <w:szCs w:val="24"/>
        </w:rPr>
      </w:pPr>
    </w:p>
    <w:p w14:paraId="0363F0DE"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 </w:t>
      </w:r>
    </w:p>
    <w:p w14:paraId="2C1C38D6" w14:textId="77777777" w:rsidR="002030DC" w:rsidRDefault="002030DC" w:rsidP="002030DC">
      <w:pPr>
        <w:spacing w:after="0" w:line="240" w:lineRule="auto"/>
        <w:rPr>
          <w:rFonts w:ascii="Times New Roman" w:hAnsi="Times New Roman" w:cs="Times New Roman"/>
          <w:b/>
          <w:sz w:val="24"/>
          <w:szCs w:val="24"/>
        </w:rPr>
      </w:pPr>
    </w:p>
    <w:p w14:paraId="51BD2875"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City/State/Zip:</w:t>
      </w:r>
      <w:r w:rsidRPr="001503AE">
        <w:rPr>
          <w:rFonts w:ascii="Times New Roman" w:hAnsi="Times New Roman" w:cs="Times New Roman"/>
          <w:sz w:val="24"/>
          <w:szCs w:val="24"/>
        </w:rPr>
        <w:t xml:space="preserve"> </w:t>
      </w:r>
    </w:p>
    <w:p w14:paraId="60C5EB9D" w14:textId="77777777" w:rsidR="00B02FAD" w:rsidRDefault="00B02FAD" w:rsidP="002030DC">
      <w:pPr>
        <w:spacing w:after="0" w:line="240" w:lineRule="auto"/>
        <w:rPr>
          <w:rFonts w:ascii="Times New Roman" w:hAnsi="Times New Roman" w:cs="Times New Roman"/>
          <w:sz w:val="24"/>
          <w:szCs w:val="24"/>
        </w:rPr>
      </w:pPr>
    </w:p>
    <w:p w14:paraId="23ECE172"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 </w:t>
      </w:r>
    </w:p>
    <w:p w14:paraId="51918C1C" w14:textId="77777777" w:rsidR="002030DC" w:rsidRDefault="002030DC" w:rsidP="002030DC">
      <w:pPr>
        <w:spacing w:after="0" w:line="240" w:lineRule="auto"/>
        <w:rPr>
          <w:rFonts w:ascii="Times New Roman" w:hAnsi="Times New Roman" w:cs="Times New Roman"/>
          <w:b/>
          <w:sz w:val="24"/>
          <w:szCs w:val="24"/>
        </w:rPr>
      </w:pPr>
    </w:p>
    <w:p w14:paraId="57B8E2C4"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Telephone Number:</w:t>
      </w:r>
      <w:r w:rsidRPr="001503AE">
        <w:rPr>
          <w:rFonts w:ascii="Times New Roman" w:hAnsi="Times New Roman" w:cs="Times New Roman"/>
          <w:sz w:val="24"/>
          <w:szCs w:val="24"/>
        </w:rPr>
        <w:t xml:space="preserve"> </w:t>
      </w:r>
    </w:p>
    <w:p w14:paraId="6AE055D0" w14:textId="77777777" w:rsidR="00B02FAD" w:rsidRDefault="00B02FAD" w:rsidP="002030DC">
      <w:pPr>
        <w:spacing w:after="0" w:line="240" w:lineRule="auto"/>
        <w:rPr>
          <w:rFonts w:ascii="Times New Roman" w:hAnsi="Times New Roman" w:cs="Times New Roman"/>
          <w:sz w:val="24"/>
          <w:szCs w:val="24"/>
        </w:rPr>
      </w:pPr>
    </w:p>
    <w:p w14:paraId="3B48F9E2"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79A72D89" w14:textId="77777777" w:rsidR="002030DC" w:rsidRDefault="002030DC" w:rsidP="002030DC">
      <w:pPr>
        <w:spacing w:after="0" w:line="240" w:lineRule="auto"/>
        <w:rPr>
          <w:rFonts w:ascii="Times New Roman" w:hAnsi="Times New Roman" w:cs="Times New Roman"/>
          <w:b/>
          <w:sz w:val="24"/>
          <w:szCs w:val="24"/>
        </w:rPr>
      </w:pPr>
    </w:p>
    <w:p w14:paraId="1D8AEA31"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7547125E" w14:textId="77777777" w:rsidR="00B02FAD" w:rsidRDefault="00B02FAD" w:rsidP="002030DC">
      <w:pPr>
        <w:spacing w:after="0" w:line="240" w:lineRule="auto"/>
        <w:rPr>
          <w:rFonts w:ascii="Times New Roman" w:hAnsi="Times New Roman" w:cs="Times New Roman"/>
          <w:sz w:val="24"/>
          <w:szCs w:val="24"/>
        </w:rPr>
      </w:pPr>
    </w:p>
    <w:p w14:paraId="4298A5AC"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75188555" w14:textId="77777777" w:rsidR="002030DC" w:rsidRDefault="002030DC" w:rsidP="002030DC">
      <w:pPr>
        <w:spacing w:after="0" w:line="240" w:lineRule="auto"/>
        <w:rPr>
          <w:rFonts w:ascii="Times New Roman" w:hAnsi="Times New Roman" w:cs="Times New Roman"/>
          <w:b/>
          <w:sz w:val="24"/>
          <w:szCs w:val="24"/>
        </w:rPr>
      </w:pPr>
    </w:p>
    <w:p w14:paraId="48C00384"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0953BFB0" w14:textId="77777777" w:rsidR="00B02FAD" w:rsidRDefault="00B02FAD" w:rsidP="002030DC">
      <w:pPr>
        <w:spacing w:after="0" w:line="240" w:lineRule="auto"/>
        <w:rPr>
          <w:rFonts w:ascii="Times New Roman" w:hAnsi="Times New Roman" w:cs="Times New Roman"/>
          <w:sz w:val="24"/>
          <w:szCs w:val="24"/>
        </w:rPr>
      </w:pPr>
    </w:p>
    <w:p w14:paraId="6CED8984"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lastRenderedPageBreak/>
        <w:t xml:space="preserve">________________________________________________________________________ </w:t>
      </w:r>
    </w:p>
    <w:p w14:paraId="6FC19133" w14:textId="77777777" w:rsidR="002030DC" w:rsidRDefault="002030DC" w:rsidP="002030DC">
      <w:pPr>
        <w:spacing w:after="0" w:line="240" w:lineRule="auto"/>
        <w:rPr>
          <w:rFonts w:ascii="Times New Roman" w:hAnsi="Times New Roman" w:cs="Times New Roman"/>
          <w:b/>
          <w:sz w:val="24"/>
          <w:szCs w:val="24"/>
        </w:rPr>
      </w:pPr>
    </w:p>
    <w:p w14:paraId="6FEC424B" w14:textId="77777777" w:rsidR="00B02FAD" w:rsidRDefault="002030DC" w:rsidP="002030DC">
      <w:pPr>
        <w:spacing w:after="0" w:line="240" w:lineRule="auto"/>
        <w:rPr>
          <w:rFonts w:ascii="Times New Roman" w:hAnsi="Times New Roman" w:cs="Times New Roman"/>
          <w:b/>
          <w:sz w:val="24"/>
          <w:szCs w:val="24"/>
        </w:rPr>
      </w:pPr>
      <w:r w:rsidRPr="001503AE">
        <w:rPr>
          <w:rFonts w:ascii="Times New Roman" w:hAnsi="Times New Roman" w:cs="Times New Roman"/>
          <w:b/>
          <w:sz w:val="24"/>
          <w:szCs w:val="24"/>
        </w:rPr>
        <w:t>Alternative Contact Person (optional):</w:t>
      </w:r>
    </w:p>
    <w:p w14:paraId="55B81F52" w14:textId="77777777" w:rsidR="00B02FAD" w:rsidRDefault="00B02FAD" w:rsidP="002030DC">
      <w:pPr>
        <w:spacing w:after="0" w:line="240" w:lineRule="auto"/>
        <w:rPr>
          <w:rFonts w:ascii="Times New Roman" w:hAnsi="Times New Roman" w:cs="Times New Roman"/>
          <w:b/>
          <w:sz w:val="24"/>
          <w:szCs w:val="24"/>
        </w:rPr>
      </w:pPr>
    </w:p>
    <w:p w14:paraId="1396722C"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 ______________________________________________ </w:t>
      </w:r>
    </w:p>
    <w:p w14:paraId="0DA6AC3F" w14:textId="77777777" w:rsidR="002030DC" w:rsidRDefault="002030DC" w:rsidP="002030DC">
      <w:pPr>
        <w:spacing w:after="0" w:line="240" w:lineRule="auto"/>
        <w:rPr>
          <w:rFonts w:ascii="Times New Roman" w:hAnsi="Times New Roman" w:cs="Times New Roman"/>
          <w:b/>
          <w:sz w:val="24"/>
          <w:szCs w:val="24"/>
        </w:rPr>
      </w:pPr>
    </w:p>
    <w:p w14:paraId="4E2AB172"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Telephone Number:</w:t>
      </w:r>
      <w:r w:rsidRPr="001503AE">
        <w:rPr>
          <w:rFonts w:ascii="Times New Roman" w:hAnsi="Times New Roman" w:cs="Times New Roman"/>
          <w:sz w:val="24"/>
          <w:szCs w:val="24"/>
        </w:rPr>
        <w:t xml:space="preserve"> </w:t>
      </w:r>
    </w:p>
    <w:p w14:paraId="56E643F8" w14:textId="77777777" w:rsidR="00B02FAD" w:rsidRDefault="00B02FAD" w:rsidP="002030DC">
      <w:pPr>
        <w:spacing w:after="0" w:line="240" w:lineRule="auto"/>
        <w:rPr>
          <w:rFonts w:ascii="Times New Roman" w:hAnsi="Times New Roman" w:cs="Times New Roman"/>
          <w:sz w:val="24"/>
          <w:szCs w:val="24"/>
        </w:rPr>
      </w:pPr>
    </w:p>
    <w:p w14:paraId="5ACA6DF7"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 </w:t>
      </w:r>
    </w:p>
    <w:p w14:paraId="22E973A6" w14:textId="77777777" w:rsidR="002030DC" w:rsidRDefault="002030DC" w:rsidP="002030DC">
      <w:pPr>
        <w:spacing w:after="0" w:line="240" w:lineRule="auto"/>
        <w:rPr>
          <w:rFonts w:ascii="Times New Roman" w:hAnsi="Times New Roman" w:cs="Times New Roman"/>
          <w:b/>
          <w:sz w:val="24"/>
          <w:szCs w:val="24"/>
        </w:rPr>
      </w:pPr>
    </w:p>
    <w:p w14:paraId="710675C0"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Cell Number:</w:t>
      </w:r>
      <w:r w:rsidRPr="001503AE">
        <w:rPr>
          <w:rFonts w:ascii="Times New Roman" w:hAnsi="Times New Roman" w:cs="Times New Roman"/>
          <w:sz w:val="24"/>
          <w:szCs w:val="24"/>
        </w:rPr>
        <w:t xml:space="preserve"> </w:t>
      </w:r>
    </w:p>
    <w:p w14:paraId="1FE04DC6" w14:textId="77777777" w:rsidR="00B02FAD" w:rsidRDefault="00B02FAD" w:rsidP="002030DC">
      <w:pPr>
        <w:spacing w:after="0" w:line="240" w:lineRule="auto"/>
        <w:rPr>
          <w:rFonts w:ascii="Times New Roman" w:hAnsi="Times New Roman" w:cs="Times New Roman"/>
          <w:sz w:val="24"/>
          <w:szCs w:val="24"/>
        </w:rPr>
      </w:pPr>
    </w:p>
    <w:p w14:paraId="7B1464B1"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 </w:t>
      </w:r>
    </w:p>
    <w:p w14:paraId="5867CA3E" w14:textId="77777777" w:rsidR="002030DC" w:rsidRDefault="002030DC" w:rsidP="002030DC">
      <w:pPr>
        <w:spacing w:after="0" w:line="240" w:lineRule="auto"/>
        <w:rPr>
          <w:rFonts w:ascii="Times New Roman" w:hAnsi="Times New Roman" w:cs="Times New Roman"/>
          <w:b/>
          <w:sz w:val="24"/>
          <w:szCs w:val="24"/>
        </w:rPr>
      </w:pPr>
    </w:p>
    <w:p w14:paraId="20C694C0" w14:textId="77777777" w:rsidR="00B02FAD"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b/>
          <w:sz w:val="24"/>
          <w:szCs w:val="24"/>
        </w:rPr>
        <w:t>E-mail:</w:t>
      </w:r>
      <w:r w:rsidRPr="001503AE">
        <w:rPr>
          <w:rFonts w:ascii="Times New Roman" w:hAnsi="Times New Roman" w:cs="Times New Roman"/>
          <w:sz w:val="24"/>
          <w:szCs w:val="24"/>
        </w:rPr>
        <w:t xml:space="preserve"> </w:t>
      </w:r>
    </w:p>
    <w:p w14:paraId="7D45569F" w14:textId="77777777" w:rsidR="00B02FAD" w:rsidRDefault="00B02FAD" w:rsidP="002030DC">
      <w:pPr>
        <w:spacing w:after="0" w:line="240" w:lineRule="auto"/>
        <w:rPr>
          <w:rFonts w:ascii="Times New Roman" w:hAnsi="Times New Roman" w:cs="Times New Roman"/>
          <w:sz w:val="24"/>
          <w:szCs w:val="24"/>
        </w:rPr>
      </w:pPr>
    </w:p>
    <w:p w14:paraId="68191FE6" w14:textId="77777777" w:rsidR="002030DC" w:rsidRPr="001503AE" w:rsidRDefault="002030DC" w:rsidP="002030DC">
      <w:pPr>
        <w:spacing w:after="0" w:line="240" w:lineRule="auto"/>
        <w:rPr>
          <w:rFonts w:ascii="Times New Roman" w:hAnsi="Times New Roman" w:cs="Times New Roman"/>
          <w:sz w:val="24"/>
          <w:szCs w:val="24"/>
        </w:rPr>
      </w:pPr>
      <w:r w:rsidRPr="001503AE">
        <w:rPr>
          <w:rFonts w:ascii="Times New Roman" w:hAnsi="Times New Roman" w:cs="Times New Roman"/>
          <w:sz w:val="24"/>
          <w:szCs w:val="24"/>
        </w:rPr>
        <w:t xml:space="preserve">________________________________________________________________________ </w:t>
      </w:r>
    </w:p>
    <w:p w14:paraId="26E9AA6D" w14:textId="77777777" w:rsidR="002030DC" w:rsidRDefault="002030DC" w:rsidP="00D95A32">
      <w:pPr>
        <w:spacing w:after="0" w:line="240" w:lineRule="auto"/>
        <w:jc w:val="center"/>
        <w:rPr>
          <w:rFonts w:ascii="Times New Roman" w:hAnsi="Times New Roman" w:cs="Times New Roman"/>
          <w:b/>
        </w:rPr>
      </w:pPr>
    </w:p>
    <w:p w14:paraId="6D3BD257" w14:textId="77777777" w:rsidR="002030DC" w:rsidRDefault="002030DC" w:rsidP="00D95A32">
      <w:pPr>
        <w:spacing w:after="0" w:line="240" w:lineRule="auto"/>
        <w:jc w:val="center"/>
        <w:rPr>
          <w:rFonts w:ascii="Times New Roman" w:hAnsi="Times New Roman" w:cs="Times New Roman"/>
          <w:b/>
        </w:rPr>
      </w:pPr>
    </w:p>
    <w:p w14:paraId="2B013D08" w14:textId="77777777" w:rsidR="002030DC" w:rsidRDefault="002030DC" w:rsidP="00D95A32">
      <w:pPr>
        <w:spacing w:after="0" w:line="240" w:lineRule="auto"/>
        <w:jc w:val="center"/>
        <w:rPr>
          <w:rFonts w:ascii="Times New Roman" w:hAnsi="Times New Roman" w:cs="Times New Roman"/>
          <w:b/>
        </w:rPr>
      </w:pPr>
    </w:p>
    <w:p w14:paraId="698F2542" w14:textId="77777777" w:rsidR="002030DC" w:rsidRDefault="002030DC" w:rsidP="00D95A32">
      <w:pPr>
        <w:spacing w:after="0" w:line="240" w:lineRule="auto"/>
        <w:jc w:val="center"/>
        <w:rPr>
          <w:rFonts w:ascii="Times New Roman" w:hAnsi="Times New Roman" w:cs="Times New Roman"/>
          <w:b/>
        </w:rPr>
      </w:pPr>
    </w:p>
    <w:p w14:paraId="33954E83" w14:textId="77777777" w:rsidR="002030DC" w:rsidRDefault="002030DC" w:rsidP="00D95A32">
      <w:pPr>
        <w:spacing w:after="0" w:line="240" w:lineRule="auto"/>
        <w:jc w:val="center"/>
        <w:rPr>
          <w:rFonts w:ascii="Times New Roman" w:hAnsi="Times New Roman" w:cs="Times New Roman"/>
          <w:b/>
        </w:rPr>
      </w:pPr>
    </w:p>
    <w:p w14:paraId="01F1C2E6" w14:textId="77777777" w:rsidR="002030DC" w:rsidRDefault="002030DC" w:rsidP="00D95A32">
      <w:pPr>
        <w:spacing w:after="0" w:line="240" w:lineRule="auto"/>
        <w:jc w:val="center"/>
        <w:rPr>
          <w:rFonts w:ascii="Times New Roman" w:hAnsi="Times New Roman" w:cs="Times New Roman"/>
          <w:b/>
        </w:rPr>
      </w:pPr>
    </w:p>
    <w:p w14:paraId="32CE93B9" w14:textId="77777777" w:rsidR="002030DC" w:rsidRDefault="002030DC" w:rsidP="00D95A32">
      <w:pPr>
        <w:spacing w:after="0" w:line="240" w:lineRule="auto"/>
        <w:jc w:val="center"/>
        <w:rPr>
          <w:rFonts w:ascii="Times New Roman" w:hAnsi="Times New Roman" w:cs="Times New Roman"/>
          <w:b/>
        </w:rPr>
      </w:pPr>
    </w:p>
    <w:p w14:paraId="3A05F375" w14:textId="77777777" w:rsidR="002030DC" w:rsidRDefault="002030DC" w:rsidP="00D95A32">
      <w:pPr>
        <w:spacing w:after="0" w:line="240" w:lineRule="auto"/>
        <w:jc w:val="center"/>
        <w:rPr>
          <w:rFonts w:ascii="Times New Roman" w:hAnsi="Times New Roman" w:cs="Times New Roman"/>
          <w:b/>
        </w:rPr>
      </w:pPr>
    </w:p>
    <w:p w14:paraId="1159926B" w14:textId="77777777" w:rsidR="002030DC" w:rsidRDefault="002030DC" w:rsidP="00D95A32">
      <w:pPr>
        <w:spacing w:after="0" w:line="240" w:lineRule="auto"/>
        <w:jc w:val="center"/>
        <w:rPr>
          <w:rFonts w:ascii="Times New Roman" w:hAnsi="Times New Roman" w:cs="Times New Roman"/>
          <w:b/>
        </w:rPr>
      </w:pPr>
    </w:p>
    <w:p w14:paraId="3452CE37" w14:textId="77777777" w:rsidR="002030DC" w:rsidRDefault="002030DC" w:rsidP="00D95A32">
      <w:pPr>
        <w:spacing w:after="0" w:line="240" w:lineRule="auto"/>
        <w:jc w:val="center"/>
        <w:rPr>
          <w:rFonts w:ascii="Times New Roman" w:hAnsi="Times New Roman" w:cs="Times New Roman"/>
          <w:b/>
        </w:rPr>
      </w:pPr>
    </w:p>
    <w:p w14:paraId="67BDE86C" w14:textId="77777777" w:rsidR="002030DC" w:rsidRDefault="002030DC" w:rsidP="00D95A32">
      <w:pPr>
        <w:spacing w:after="0" w:line="240" w:lineRule="auto"/>
        <w:jc w:val="center"/>
        <w:rPr>
          <w:rFonts w:ascii="Times New Roman" w:hAnsi="Times New Roman" w:cs="Times New Roman"/>
          <w:b/>
        </w:rPr>
      </w:pPr>
    </w:p>
    <w:p w14:paraId="7B8A6C45" w14:textId="77777777" w:rsidR="002030DC" w:rsidRDefault="002030DC" w:rsidP="00D95A32">
      <w:pPr>
        <w:spacing w:after="0" w:line="240" w:lineRule="auto"/>
        <w:jc w:val="center"/>
        <w:rPr>
          <w:rFonts w:ascii="Times New Roman" w:hAnsi="Times New Roman" w:cs="Times New Roman"/>
          <w:b/>
        </w:rPr>
      </w:pPr>
    </w:p>
    <w:p w14:paraId="086888A2" w14:textId="77777777" w:rsidR="002030DC" w:rsidRDefault="002030DC" w:rsidP="00D95A32">
      <w:pPr>
        <w:spacing w:after="0" w:line="240" w:lineRule="auto"/>
        <w:jc w:val="center"/>
        <w:rPr>
          <w:rFonts w:ascii="Times New Roman" w:hAnsi="Times New Roman" w:cs="Times New Roman"/>
          <w:b/>
        </w:rPr>
      </w:pPr>
    </w:p>
    <w:p w14:paraId="2D4E622E" w14:textId="77777777" w:rsidR="002030DC" w:rsidRDefault="002030DC" w:rsidP="00D95A32">
      <w:pPr>
        <w:spacing w:after="0" w:line="240" w:lineRule="auto"/>
        <w:jc w:val="center"/>
        <w:rPr>
          <w:rFonts w:ascii="Times New Roman" w:hAnsi="Times New Roman" w:cs="Times New Roman"/>
          <w:b/>
        </w:rPr>
      </w:pPr>
    </w:p>
    <w:p w14:paraId="33194272" w14:textId="77777777" w:rsidR="002030DC" w:rsidRDefault="002030DC" w:rsidP="00D95A32">
      <w:pPr>
        <w:spacing w:after="0" w:line="240" w:lineRule="auto"/>
        <w:jc w:val="center"/>
        <w:rPr>
          <w:rFonts w:ascii="Times New Roman" w:hAnsi="Times New Roman" w:cs="Times New Roman"/>
          <w:b/>
        </w:rPr>
      </w:pPr>
    </w:p>
    <w:p w14:paraId="6B16F10B" w14:textId="77777777" w:rsidR="002030DC" w:rsidRDefault="002030DC" w:rsidP="00D95A32">
      <w:pPr>
        <w:spacing w:after="0" w:line="240" w:lineRule="auto"/>
        <w:jc w:val="center"/>
        <w:rPr>
          <w:rFonts w:ascii="Times New Roman" w:hAnsi="Times New Roman" w:cs="Times New Roman"/>
          <w:b/>
        </w:rPr>
      </w:pPr>
    </w:p>
    <w:p w14:paraId="6A2A26D5" w14:textId="77777777" w:rsidR="002030DC" w:rsidRDefault="002030DC" w:rsidP="00D95A32">
      <w:pPr>
        <w:spacing w:after="0" w:line="240" w:lineRule="auto"/>
        <w:jc w:val="center"/>
        <w:rPr>
          <w:rFonts w:ascii="Times New Roman" w:hAnsi="Times New Roman" w:cs="Times New Roman"/>
          <w:b/>
        </w:rPr>
      </w:pPr>
    </w:p>
    <w:p w14:paraId="6E20B2AF" w14:textId="77777777" w:rsidR="002030DC" w:rsidRDefault="002030DC" w:rsidP="00D95A32">
      <w:pPr>
        <w:spacing w:after="0" w:line="240" w:lineRule="auto"/>
        <w:jc w:val="center"/>
        <w:rPr>
          <w:rFonts w:ascii="Times New Roman" w:hAnsi="Times New Roman" w:cs="Times New Roman"/>
          <w:b/>
        </w:rPr>
      </w:pPr>
    </w:p>
    <w:p w14:paraId="7773E6B2" w14:textId="77777777" w:rsidR="002030DC" w:rsidRDefault="002030DC" w:rsidP="00D95A32">
      <w:pPr>
        <w:spacing w:after="0" w:line="240" w:lineRule="auto"/>
        <w:jc w:val="center"/>
        <w:rPr>
          <w:rFonts w:ascii="Times New Roman" w:hAnsi="Times New Roman" w:cs="Times New Roman"/>
          <w:b/>
        </w:rPr>
      </w:pPr>
    </w:p>
    <w:p w14:paraId="34663612" w14:textId="77777777" w:rsidR="002030DC" w:rsidRDefault="002030DC" w:rsidP="00D95A32">
      <w:pPr>
        <w:spacing w:after="0" w:line="240" w:lineRule="auto"/>
        <w:jc w:val="center"/>
        <w:rPr>
          <w:rFonts w:ascii="Times New Roman" w:hAnsi="Times New Roman" w:cs="Times New Roman"/>
          <w:b/>
        </w:rPr>
      </w:pPr>
    </w:p>
    <w:p w14:paraId="503530AC" w14:textId="77777777" w:rsidR="002030DC" w:rsidRDefault="002030DC" w:rsidP="00D95A32">
      <w:pPr>
        <w:spacing w:after="0" w:line="240" w:lineRule="auto"/>
        <w:jc w:val="center"/>
        <w:rPr>
          <w:rFonts w:ascii="Times New Roman" w:hAnsi="Times New Roman" w:cs="Times New Roman"/>
          <w:b/>
        </w:rPr>
      </w:pPr>
    </w:p>
    <w:p w14:paraId="2399120C" w14:textId="77777777" w:rsidR="002030DC" w:rsidRDefault="002030DC" w:rsidP="00D95A32">
      <w:pPr>
        <w:spacing w:after="0" w:line="240" w:lineRule="auto"/>
        <w:jc w:val="center"/>
        <w:rPr>
          <w:rFonts w:ascii="Times New Roman" w:hAnsi="Times New Roman" w:cs="Times New Roman"/>
          <w:b/>
        </w:rPr>
      </w:pPr>
    </w:p>
    <w:p w14:paraId="42562EDA" w14:textId="77777777" w:rsidR="002030DC" w:rsidRDefault="002030DC" w:rsidP="00D95A32">
      <w:pPr>
        <w:spacing w:after="0" w:line="240" w:lineRule="auto"/>
        <w:jc w:val="center"/>
        <w:rPr>
          <w:rFonts w:ascii="Times New Roman" w:hAnsi="Times New Roman" w:cs="Times New Roman"/>
          <w:b/>
        </w:rPr>
      </w:pPr>
    </w:p>
    <w:p w14:paraId="7F502886" w14:textId="77777777" w:rsidR="002030DC" w:rsidRDefault="002030DC" w:rsidP="00D95A32">
      <w:pPr>
        <w:spacing w:after="0" w:line="240" w:lineRule="auto"/>
        <w:jc w:val="center"/>
        <w:rPr>
          <w:rFonts w:ascii="Times New Roman" w:hAnsi="Times New Roman" w:cs="Times New Roman"/>
          <w:b/>
        </w:rPr>
      </w:pPr>
    </w:p>
    <w:p w14:paraId="412F99E3" w14:textId="77777777" w:rsidR="002030DC" w:rsidRDefault="002030DC" w:rsidP="00D95A32">
      <w:pPr>
        <w:spacing w:after="0" w:line="240" w:lineRule="auto"/>
        <w:jc w:val="center"/>
        <w:rPr>
          <w:rFonts w:ascii="Times New Roman" w:hAnsi="Times New Roman" w:cs="Times New Roman"/>
          <w:b/>
        </w:rPr>
      </w:pPr>
    </w:p>
    <w:p w14:paraId="5A2F6105" w14:textId="77777777" w:rsidR="002030DC" w:rsidRDefault="002030DC" w:rsidP="00D95A32">
      <w:pPr>
        <w:spacing w:after="0" w:line="240" w:lineRule="auto"/>
        <w:jc w:val="center"/>
        <w:rPr>
          <w:rFonts w:ascii="Times New Roman" w:hAnsi="Times New Roman" w:cs="Times New Roman"/>
          <w:b/>
        </w:rPr>
      </w:pPr>
    </w:p>
    <w:p w14:paraId="66A9E890" w14:textId="77777777" w:rsidR="002030DC" w:rsidRDefault="002030DC" w:rsidP="00D95A32">
      <w:pPr>
        <w:spacing w:after="0" w:line="240" w:lineRule="auto"/>
        <w:jc w:val="center"/>
        <w:rPr>
          <w:rFonts w:ascii="Times New Roman" w:hAnsi="Times New Roman" w:cs="Times New Roman"/>
          <w:b/>
        </w:rPr>
      </w:pPr>
    </w:p>
    <w:p w14:paraId="1F4BBDCC" w14:textId="77777777" w:rsidR="002030DC" w:rsidRDefault="002030DC" w:rsidP="00D95A32">
      <w:pPr>
        <w:spacing w:after="0" w:line="240" w:lineRule="auto"/>
        <w:jc w:val="center"/>
        <w:rPr>
          <w:rFonts w:ascii="Times New Roman" w:hAnsi="Times New Roman" w:cs="Times New Roman"/>
          <w:b/>
        </w:rPr>
      </w:pPr>
    </w:p>
    <w:p w14:paraId="37BCFAA6" w14:textId="77777777" w:rsidR="002030DC" w:rsidRDefault="002030DC" w:rsidP="00D95A32">
      <w:pPr>
        <w:spacing w:after="0" w:line="240" w:lineRule="auto"/>
        <w:jc w:val="center"/>
        <w:rPr>
          <w:rFonts w:ascii="Times New Roman" w:hAnsi="Times New Roman" w:cs="Times New Roman"/>
          <w:b/>
        </w:rPr>
      </w:pPr>
    </w:p>
    <w:p w14:paraId="67E88D57" w14:textId="77777777" w:rsidR="002030DC" w:rsidRDefault="002030DC" w:rsidP="00D95A32">
      <w:pPr>
        <w:spacing w:after="0" w:line="240" w:lineRule="auto"/>
        <w:jc w:val="center"/>
        <w:rPr>
          <w:rFonts w:ascii="Times New Roman" w:hAnsi="Times New Roman" w:cs="Times New Roman"/>
          <w:b/>
        </w:rPr>
      </w:pPr>
    </w:p>
    <w:p w14:paraId="5F83370B" w14:textId="77777777" w:rsidR="006B1A42" w:rsidRDefault="006B1A42" w:rsidP="00D95A32">
      <w:pPr>
        <w:spacing w:after="0" w:line="240" w:lineRule="auto"/>
        <w:jc w:val="center"/>
        <w:rPr>
          <w:rFonts w:ascii="Times New Roman" w:hAnsi="Times New Roman" w:cs="Times New Roman"/>
          <w:b/>
          <w:sz w:val="24"/>
          <w:szCs w:val="24"/>
        </w:rPr>
      </w:pPr>
    </w:p>
    <w:p w14:paraId="47E3852D" w14:textId="77777777" w:rsidR="006B1A42" w:rsidRDefault="006B1A42">
      <w:pPr>
        <w:rPr>
          <w:rFonts w:ascii="Times New Roman" w:hAnsi="Times New Roman" w:cs="Times New Roman"/>
          <w:b/>
          <w:sz w:val="24"/>
          <w:szCs w:val="24"/>
        </w:rPr>
      </w:pPr>
      <w:r>
        <w:rPr>
          <w:rFonts w:ascii="Times New Roman" w:hAnsi="Times New Roman" w:cs="Times New Roman"/>
          <w:b/>
          <w:sz w:val="24"/>
          <w:szCs w:val="24"/>
        </w:rPr>
        <w:br w:type="page"/>
      </w:r>
    </w:p>
    <w:p w14:paraId="7E78E390" w14:textId="77777777" w:rsidR="00A21084" w:rsidRPr="001E2219" w:rsidRDefault="0021314C" w:rsidP="00D95A32">
      <w:pPr>
        <w:spacing w:after="0" w:line="240" w:lineRule="auto"/>
        <w:jc w:val="center"/>
        <w:rPr>
          <w:rFonts w:ascii="Times New Roman" w:hAnsi="Times New Roman" w:cs="Times New Roman"/>
          <w:b/>
          <w:sz w:val="24"/>
          <w:szCs w:val="24"/>
        </w:rPr>
      </w:pPr>
      <w:r w:rsidRPr="001E2219">
        <w:rPr>
          <w:rFonts w:ascii="Times New Roman" w:hAnsi="Times New Roman" w:cs="Times New Roman"/>
          <w:b/>
          <w:sz w:val="24"/>
          <w:szCs w:val="24"/>
        </w:rPr>
        <w:lastRenderedPageBreak/>
        <w:t>Attachment D</w:t>
      </w:r>
    </w:p>
    <w:p w14:paraId="7EBF11CE" w14:textId="77777777" w:rsidR="00A21084" w:rsidRPr="001E2219" w:rsidRDefault="00A21084" w:rsidP="00D95A32">
      <w:pPr>
        <w:spacing w:after="0" w:line="240" w:lineRule="auto"/>
        <w:jc w:val="center"/>
        <w:rPr>
          <w:rFonts w:ascii="Times New Roman" w:hAnsi="Times New Roman" w:cs="Times New Roman"/>
          <w:b/>
          <w:sz w:val="24"/>
          <w:szCs w:val="24"/>
        </w:rPr>
      </w:pPr>
    </w:p>
    <w:p w14:paraId="031B0DD7" w14:textId="77777777" w:rsidR="0021314C" w:rsidRPr="001E2219" w:rsidRDefault="0021314C" w:rsidP="00D95A32">
      <w:pPr>
        <w:spacing w:after="0" w:line="240" w:lineRule="auto"/>
        <w:jc w:val="center"/>
        <w:rPr>
          <w:rFonts w:ascii="Times New Roman" w:hAnsi="Times New Roman" w:cs="Times New Roman"/>
          <w:b/>
          <w:sz w:val="24"/>
          <w:szCs w:val="24"/>
        </w:rPr>
      </w:pPr>
      <w:r w:rsidRPr="001E2219">
        <w:rPr>
          <w:rFonts w:ascii="Times New Roman" w:hAnsi="Times New Roman" w:cs="Times New Roman"/>
          <w:b/>
          <w:sz w:val="24"/>
          <w:szCs w:val="24"/>
        </w:rPr>
        <w:t>References Score Sheet</w:t>
      </w:r>
    </w:p>
    <w:p w14:paraId="3FEEAA47" w14:textId="77777777" w:rsidR="00A21084" w:rsidRPr="001E2219" w:rsidRDefault="00A21084" w:rsidP="00D95A32">
      <w:pPr>
        <w:spacing w:after="0" w:line="240" w:lineRule="auto"/>
        <w:rPr>
          <w:rFonts w:ascii="Times New Roman" w:hAnsi="Times New Roman" w:cs="Times New Roman"/>
          <w:b/>
          <w:sz w:val="24"/>
          <w:szCs w:val="24"/>
        </w:rPr>
      </w:pPr>
    </w:p>
    <w:p w14:paraId="42072FF9" w14:textId="2A06CC4F" w:rsidR="00D95A32" w:rsidRPr="001E2219" w:rsidRDefault="00D7080A" w:rsidP="00D95A32">
      <w:pPr>
        <w:spacing w:after="0" w:line="240" w:lineRule="auto"/>
        <w:jc w:val="center"/>
        <w:rPr>
          <w:rFonts w:ascii="Times New Roman" w:hAnsi="Times New Roman" w:cs="Times New Roman"/>
          <w:b/>
          <w:sz w:val="24"/>
          <w:szCs w:val="24"/>
        </w:rPr>
      </w:pPr>
      <w:r w:rsidRPr="001E2219">
        <w:rPr>
          <w:rFonts w:ascii="Times New Roman" w:hAnsi="Times New Roman" w:cs="Times New Roman"/>
          <w:b/>
          <w:sz w:val="24"/>
          <w:szCs w:val="24"/>
        </w:rPr>
        <w:t>IFB 202</w:t>
      </w:r>
      <w:r w:rsidR="00391563">
        <w:rPr>
          <w:rFonts w:ascii="Times New Roman" w:hAnsi="Times New Roman" w:cs="Times New Roman"/>
          <w:b/>
          <w:sz w:val="24"/>
          <w:szCs w:val="24"/>
        </w:rPr>
        <w:t>4</w:t>
      </w:r>
      <w:r w:rsidRPr="001E2219">
        <w:rPr>
          <w:rFonts w:ascii="Times New Roman" w:hAnsi="Times New Roman" w:cs="Times New Roman"/>
          <w:b/>
          <w:sz w:val="24"/>
          <w:szCs w:val="24"/>
        </w:rPr>
        <w:t>-0</w:t>
      </w:r>
      <w:r w:rsidR="003660F3">
        <w:rPr>
          <w:rFonts w:ascii="Times New Roman" w:hAnsi="Times New Roman" w:cs="Times New Roman"/>
          <w:b/>
          <w:sz w:val="24"/>
          <w:szCs w:val="24"/>
        </w:rPr>
        <w:t>2</w:t>
      </w:r>
    </w:p>
    <w:p w14:paraId="28C84D8F" w14:textId="77777777" w:rsidR="00D7080A" w:rsidRPr="001E2219" w:rsidRDefault="00D95A32" w:rsidP="00D95A32">
      <w:pPr>
        <w:spacing w:after="0" w:line="240" w:lineRule="auto"/>
        <w:jc w:val="center"/>
        <w:rPr>
          <w:rFonts w:ascii="Times New Roman" w:hAnsi="Times New Roman" w:cs="Times New Roman"/>
          <w:b/>
          <w:sz w:val="24"/>
          <w:szCs w:val="24"/>
        </w:rPr>
      </w:pPr>
      <w:r w:rsidRPr="001E2219">
        <w:rPr>
          <w:rFonts w:ascii="Times New Roman" w:hAnsi="Times New Roman" w:cs="Times New Roman"/>
          <w:b/>
          <w:sz w:val="24"/>
          <w:szCs w:val="24"/>
        </w:rPr>
        <w:t>IFB</w:t>
      </w:r>
      <w:r w:rsidR="00D7080A" w:rsidRPr="001E2219">
        <w:rPr>
          <w:rFonts w:ascii="Times New Roman" w:hAnsi="Times New Roman" w:cs="Times New Roman"/>
          <w:b/>
          <w:sz w:val="24"/>
          <w:szCs w:val="24"/>
        </w:rPr>
        <w:t xml:space="preserve"> for </w:t>
      </w:r>
      <w:r w:rsidR="001563D7">
        <w:rPr>
          <w:rFonts w:ascii="Times New Roman" w:hAnsi="Times New Roman" w:cs="Times New Roman"/>
          <w:b/>
          <w:sz w:val="24"/>
          <w:szCs w:val="24"/>
        </w:rPr>
        <w:t>Printing and Mailing Services</w:t>
      </w:r>
    </w:p>
    <w:p w14:paraId="27542238" w14:textId="3ECDDE1B" w:rsidR="00D95A32" w:rsidRPr="001E2219" w:rsidRDefault="00D7080A" w:rsidP="00D95A32">
      <w:pPr>
        <w:spacing w:after="0" w:line="240" w:lineRule="auto"/>
        <w:jc w:val="center"/>
        <w:rPr>
          <w:rFonts w:ascii="Times New Roman" w:hAnsi="Times New Roman" w:cs="Times New Roman"/>
          <w:b/>
          <w:sz w:val="24"/>
          <w:szCs w:val="24"/>
        </w:rPr>
      </w:pPr>
      <w:r w:rsidRPr="001E2219">
        <w:rPr>
          <w:rFonts w:ascii="Times New Roman" w:hAnsi="Times New Roman" w:cs="Times New Roman"/>
          <w:b/>
          <w:sz w:val="24"/>
          <w:szCs w:val="24"/>
        </w:rPr>
        <w:t xml:space="preserve">RFx </w:t>
      </w:r>
      <w:r w:rsidRPr="003B7BCE">
        <w:rPr>
          <w:rFonts w:ascii="Times New Roman" w:hAnsi="Times New Roman" w:cs="Times New Roman"/>
          <w:b/>
          <w:sz w:val="24"/>
          <w:szCs w:val="24"/>
        </w:rPr>
        <w:t>316</w:t>
      </w:r>
      <w:r w:rsidR="003A5E23">
        <w:rPr>
          <w:rFonts w:ascii="Times New Roman" w:hAnsi="Times New Roman" w:cs="Times New Roman"/>
          <w:b/>
          <w:sz w:val="24"/>
          <w:szCs w:val="24"/>
        </w:rPr>
        <w:t>0006612</w:t>
      </w:r>
    </w:p>
    <w:p w14:paraId="61B18BD1" w14:textId="77777777" w:rsidR="00D95A32" w:rsidRPr="001E2219" w:rsidRDefault="00D95A32" w:rsidP="00D95A32">
      <w:pPr>
        <w:spacing w:after="0" w:line="240" w:lineRule="auto"/>
        <w:jc w:val="center"/>
        <w:rPr>
          <w:rFonts w:ascii="Times New Roman" w:hAnsi="Times New Roman" w:cs="Times New Roman"/>
          <w:b/>
          <w:sz w:val="24"/>
          <w:szCs w:val="24"/>
        </w:rPr>
      </w:pPr>
    </w:p>
    <w:p w14:paraId="734DCA15" w14:textId="77777777" w:rsidR="00D95A32" w:rsidRPr="001E2219" w:rsidRDefault="00D95A32" w:rsidP="00D95A32">
      <w:pPr>
        <w:spacing w:after="0" w:line="240" w:lineRule="auto"/>
        <w:jc w:val="center"/>
        <w:rPr>
          <w:rFonts w:ascii="Times New Roman" w:hAnsi="Times New Roman" w:cs="Times New Roman"/>
          <w:b/>
          <w:sz w:val="24"/>
          <w:szCs w:val="24"/>
        </w:rPr>
      </w:pPr>
      <w:r w:rsidRPr="001E2219">
        <w:rPr>
          <w:rFonts w:ascii="Times New Roman" w:hAnsi="Times New Roman" w:cs="Times New Roman"/>
          <w:b/>
          <w:sz w:val="24"/>
          <w:szCs w:val="24"/>
        </w:rPr>
        <w:t>TO BE COMPLETED BY AGENCY STAFF ONLY</w:t>
      </w:r>
    </w:p>
    <w:p w14:paraId="0A4E7CD2" w14:textId="77777777" w:rsidR="00D95A32" w:rsidRPr="001E2219" w:rsidRDefault="00D95A32" w:rsidP="00D95A32">
      <w:pPr>
        <w:spacing w:after="0" w:line="240" w:lineRule="auto"/>
        <w:jc w:val="center"/>
        <w:rPr>
          <w:rFonts w:ascii="Times New Roman" w:hAnsi="Times New Roman" w:cs="Times New Roman"/>
          <w:b/>
          <w:sz w:val="24"/>
          <w:szCs w:val="24"/>
        </w:rPr>
      </w:pPr>
    </w:p>
    <w:p w14:paraId="00173B11" w14:textId="77777777" w:rsidR="00D95A32" w:rsidRPr="001E2219" w:rsidRDefault="00D95A32" w:rsidP="00D95A32">
      <w:pPr>
        <w:spacing w:after="0" w:line="240" w:lineRule="auto"/>
        <w:jc w:val="center"/>
        <w:rPr>
          <w:rFonts w:ascii="Times New Roman" w:hAnsi="Times New Roman" w:cs="Times New Roman"/>
          <w:b/>
          <w:sz w:val="24"/>
          <w:szCs w:val="24"/>
        </w:rPr>
      </w:pPr>
    </w:p>
    <w:p w14:paraId="1641A630" w14:textId="77777777" w:rsidR="00D95A32" w:rsidRPr="001E2219" w:rsidRDefault="00D95A32" w:rsidP="00D95A32">
      <w:pPr>
        <w:spacing w:after="0" w:line="240" w:lineRule="auto"/>
        <w:contextualSpacing/>
        <w:rPr>
          <w:rFonts w:ascii="Times New Roman" w:hAnsi="Times New Roman" w:cs="Times New Roman"/>
          <w:sz w:val="24"/>
          <w:szCs w:val="24"/>
        </w:rPr>
      </w:pPr>
      <w:r w:rsidRPr="001E2219">
        <w:rPr>
          <w:rFonts w:ascii="Times New Roman" w:hAnsi="Times New Roman" w:cs="Times New Roman"/>
          <w:b/>
          <w:sz w:val="24"/>
          <w:szCs w:val="24"/>
        </w:rPr>
        <w:t>Company Name:</w:t>
      </w:r>
      <w:r w:rsidRPr="001E2219">
        <w:rPr>
          <w:rFonts w:ascii="Times New Roman" w:hAnsi="Times New Roman" w:cs="Times New Roman"/>
          <w:sz w:val="24"/>
          <w:szCs w:val="24"/>
        </w:rPr>
        <w:t xml:space="preserve">  </w:t>
      </w:r>
      <w:r w:rsidR="00A201E6" w:rsidRPr="001E2219">
        <w:rPr>
          <w:rFonts w:ascii="Times New Roman" w:hAnsi="Times New Roman" w:cs="Times New Roman"/>
          <w:sz w:val="24"/>
          <w:szCs w:val="24"/>
        </w:rPr>
        <w:t>______________________________________________________________________</w:t>
      </w:r>
    </w:p>
    <w:p w14:paraId="6F913CF4" w14:textId="77777777" w:rsidR="00D95A32" w:rsidRPr="001E2219" w:rsidRDefault="00D95A32" w:rsidP="00D95A32">
      <w:pPr>
        <w:spacing w:after="0" w:line="240" w:lineRule="auto"/>
        <w:contextualSpacing/>
        <w:rPr>
          <w:rFonts w:ascii="Times New Roman" w:hAnsi="Times New Roman" w:cs="Times New Roman"/>
          <w:sz w:val="24"/>
          <w:szCs w:val="24"/>
        </w:rPr>
      </w:pPr>
    </w:p>
    <w:p w14:paraId="31DC4902" w14:textId="77777777" w:rsidR="00D95A32" w:rsidRPr="001E2219" w:rsidRDefault="00D95A32" w:rsidP="00D95A32">
      <w:pPr>
        <w:spacing w:after="0" w:line="240" w:lineRule="auto"/>
        <w:contextualSpacing/>
        <w:rPr>
          <w:rFonts w:ascii="Times New Roman" w:hAnsi="Times New Roman" w:cs="Times New Roman"/>
          <w:sz w:val="24"/>
          <w:szCs w:val="24"/>
        </w:rPr>
      </w:pPr>
      <w:r w:rsidRPr="001E2219">
        <w:rPr>
          <w:rFonts w:ascii="Times New Roman" w:hAnsi="Times New Roman" w:cs="Times New Roman"/>
          <w:b/>
          <w:sz w:val="24"/>
          <w:szCs w:val="24"/>
        </w:rPr>
        <w:t>Reference Name:</w:t>
      </w:r>
      <w:r w:rsidRPr="001E2219">
        <w:rPr>
          <w:rFonts w:ascii="Times New Roman" w:hAnsi="Times New Roman" w:cs="Times New Roman"/>
          <w:sz w:val="24"/>
          <w:szCs w:val="24"/>
        </w:rPr>
        <w:t xml:space="preserve"> </w:t>
      </w:r>
      <w:r w:rsidR="00A201E6" w:rsidRPr="001E2219">
        <w:rPr>
          <w:rFonts w:ascii="Times New Roman" w:hAnsi="Times New Roman" w:cs="Times New Roman"/>
          <w:sz w:val="24"/>
          <w:szCs w:val="24"/>
        </w:rPr>
        <w:t>______________________________________________________________________</w:t>
      </w:r>
    </w:p>
    <w:p w14:paraId="6AE9966F" w14:textId="77777777" w:rsidR="00D95A32" w:rsidRPr="001E2219" w:rsidRDefault="00D95A32" w:rsidP="00D95A32">
      <w:pPr>
        <w:spacing w:after="0" w:line="240" w:lineRule="auto"/>
        <w:contextualSpacing/>
        <w:rPr>
          <w:rFonts w:ascii="Times New Roman" w:hAnsi="Times New Roman" w:cs="Times New Roman"/>
          <w:sz w:val="24"/>
          <w:szCs w:val="24"/>
        </w:rPr>
      </w:pPr>
    </w:p>
    <w:p w14:paraId="1E3D0FD2" w14:textId="77777777" w:rsidR="00D95A32" w:rsidRPr="001E2219" w:rsidRDefault="00D95A32" w:rsidP="00D95A32">
      <w:pPr>
        <w:spacing w:after="0" w:line="240" w:lineRule="auto"/>
        <w:contextualSpacing/>
        <w:rPr>
          <w:rFonts w:ascii="Times New Roman" w:hAnsi="Times New Roman" w:cs="Times New Roman"/>
          <w:sz w:val="24"/>
          <w:szCs w:val="24"/>
        </w:rPr>
      </w:pPr>
      <w:r w:rsidRPr="001E2219">
        <w:rPr>
          <w:rFonts w:ascii="Times New Roman" w:hAnsi="Times New Roman" w:cs="Times New Roman"/>
          <w:b/>
          <w:sz w:val="24"/>
          <w:szCs w:val="24"/>
        </w:rPr>
        <w:t>Person Contacted, Title/Position:</w:t>
      </w:r>
      <w:r w:rsidRPr="001E2219">
        <w:rPr>
          <w:rFonts w:ascii="Times New Roman" w:hAnsi="Times New Roman" w:cs="Times New Roman"/>
          <w:sz w:val="24"/>
          <w:szCs w:val="24"/>
        </w:rPr>
        <w:t xml:space="preserve"> </w:t>
      </w:r>
      <w:r w:rsidR="00A201E6" w:rsidRPr="001E2219">
        <w:rPr>
          <w:rFonts w:ascii="Times New Roman" w:hAnsi="Times New Roman" w:cs="Times New Roman"/>
          <w:sz w:val="24"/>
          <w:szCs w:val="24"/>
        </w:rPr>
        <w:t>_________________________________________________________</w:t>
      </w:r>
    </w:p>
    <w:p w14:paraId="2794A98E" w14:textId="77777777" w:rsidR="00D95A32" w:rsidRPr="001E2219" w:rsidRDefault="00D95A32" w:rsidP="00D95A32">
      <w:pPr>
        <w:spacing w:after="0" w:line="240" w:lineRule="auto"/>
        <w:contextualSpacing/>
        <w:rPr>
          <w:rFonts w:ascii="Times New Roman" w:hAnsi="Times New Roman" w:cs="Times New Roman"/>
          <w:sz w:val="24"/>
          <w:szCs w:val="24"/>
        </w:rPr>
      </w:pPr>
    </w:p>
    <w:p w14:paraId="0D398441" w14:textId="77777777" w:rsidR="00D95A32" w:rsidRPr="001E2219" w:rsidRDefault="00D95A32" w:rsidP="00D95A32">
      <w:pPr>
        <w:spacing w:after="0" w:line="240" w:lineRule="auto"/>
        <w:contextualSpacing/>
        <w:rPr>
          <w:rFonts w:ascii="Times New Roman" w:hAnsi="Times New Roman" w:cs="Times New Roman"/>
          <w:sz w:val="24"/>
          <w:szCs w:val="24"/>
        </w:rPr>
      </w:pPr>
      <w:r w:rsidRPr="001E2219">
        <w:rPr>
          <w:rFonts w:ascii="Times New Roman" w:hAnsi="Times New Roman" w:cs="Times New Roman"/>
          <w:b/>
          <w:sz w:val="24"/>
          <w:szCs w:val="24"/>
        </w:rPr>
        <w:t>Date/Time Contacted:</w:t>
      </w:r>
      <w:r w:rsidRPr="001E2219">
        <w:rPr>
          <w:rFonts w:ascii="Times New Roman" w:hAnsi="Times New Roman" w:cs="Times New Roman"/>
          <w:sz w:val="24"/>
          <w:szCs w:val="24"/>
        </w:rPr>
        <w:t xml:space="preserve">  </w:t>
      </w:r>
      <w:r w:rsidR="00A201E6" w:rsidRPr="001E2219">
        <w:rPr>
          <w:rFonts w:ascii="Times New Roman" w:hAnsi="Times New Roman" w:cs="Times New Roman"/>
          <w:sz w:val="24"/>
          <w:szCs w:val="24"/>
        </w:rPr>
        <w:t>__________________________________________________________________</w:t>
      </w:r>
    </w:p>
    <w:p w14:paraId="72937904" w14:textId="77777777" w:rsidR="00D95A32" w:rsidRPr="001E2219" w:rsidRDefault="00D95A32" w:rsidP="00D95A32">
      <w:pPr>
        <w:spacing w:after="0" w:line="240" w:lineRule="auto"/>
        <w:contextualSpacing/>
        <w:rPr>
          <w:rFonts w:ascii="Times New Roman" w:hAnsi="Times New Roman" w:cs="Times New Roman"/>
          <w:sz w:val="24"/>
          <w:szCs w:val="24"/>
        </w:rPr>
      </w:pPr>
    </w:p>
    <w:p w14:paraId="1E9692A1" w14:textId="77777777" w:rsidR="00D95A32" w:rsidRPr="001E2219" w:rsidRDefault="00D95A32" w:rsidP="00D95A32">
      <w:pPr>
        <w:spacing w:after="0" w:line="240" w:lineRule="auto"/>
        <w:contextualSpacing/>
        <w:rPr>
          <w:rFonts w:ascii="Times New Roman" w:hAnsi="Times New Roman" w:cs="Times New Roman"/>
          <w:sz w:val="24"/>
          <w:szCs w:val="24"/>
        </w:rPr>
      </w:pPr>
      <w:r w:rsidRPr="001E2219">
        <w:rPr>
          <w:rFonts w:ascii="Times New Roman" w:hAnsi="Times New Roman" w:cs="Times New Roman"/>
          <w:b/>
          <w:sz w:val="24"/>
          <w:szCs w:val="24"/>
        </w:rPr>
        <w:t>Service From/To Dates:</w:t>
      </w:r>
      <w:r w:rsidRPr="001E2219">
        <w:rPr>
          <w:rFonts w:ascii="Times New Roman" w:hAnsi="Times New Roman" w:cs="Times New Roman"/>
          <w:sz w:val="24"/>
          <w:szCs w:val="24"/>
        </w:rPr>
        <w:t xml:space="preserve"> </w:t>
      </w:r>
      <w:r w:rsidR="00A201E6" w:rsidRPr="001E2219">
        <w:rPr>
          <w:rFonts w:ascii="Times New Roman" w:hAnsi="Times New Roman" w:cs="Times New Roman"/>
          <w:sz w:val="24"/>
          <w:szCs w:val="24"/>
        </w:rPr>
        <w:t>_________________________________________________________________</w:t>
      </w:r>
    </w:p>
    <w:p w14:paraId="1183EDDA" w14:textId="77777777" w:rsidR="00D95A32" w:rsidRPr="001E2219" w:rsidRDefault="00D95A32" w:rsidP="00D95A32">
      <w:pPr>
        <w:spacing w:after="0" w:line="240" w:lineRule="auto"/>
        <w:contextualSpacing/>
        <w:rPr>
          <w:rFonts w:ascii="Times New Roman" w:hAnsi="Times New Roman" w:cs="Times New Roman"/>
          <w:sz w:val="24"/>
          <w:szCs w:val="24"/>
        </w:rPr>
      </w:pPr>
    </w:p>
    <w:tbl>
      <w:tblPr>
        <w:tblStyle w:val="TableGrid"/>
        <w:tblW w:w="9360" w:type="dxa"/>
        <w:tblInd w:w="-5" w:type="dxa"/>
        <w:tblLayout w:type="fixed"/>
        <w:tblLook w:val="04A0" w:firstRow="1" w:lastRow="0" w:firstColumn="1" w:lastColumn="0" w:noHBand="0" w:noVBand="1"/>
      </w:tblPr>
      <w:tblGrid>
        <w:gridCol w:w="7560"/>
        <w:gridCol w:w="900"/>
        <w:gridCol w:w="900"/>
      </w:tblGrid>
      <w:tr w:rsidR="00D95A32" w:rsidRPr="001E2219" w14:paraId="5ADD4093" w14:textId="77777777" w:rsidTr="00D95A32">
        <w:tc>
          <w:tcPr>
            <w:tcW w:w="7560" w:type="dxa"/>
          </w:tcPr>
          <w:p w14:paraId="0D4882FD" w14:textId="6B974E44" w:rsidR="00D95A32" w:rsidRPr="001E2219" w:rsidRDefault="00E223FA" w:rsidP="001563D7">
            <w:pPr>
              <w:contextualSpacing/>
              <w:rPr>
                <w:rFonts w:ascii="Times New Roman" w:hAnsi="Times New Roman" w:cs="Times New Roman"/>
                <w:sz w:val="24"/>
                <w:szCs w:val="24"/>
              </w:rPr>
            </w:pPr>
            <w:r w:rsidRPr="001E2219">
              <w:rPr>
                <w:rFonts w:ascii="Times New Roman" w:hAnsi="Times New Roman" w:cs="Times New Roman"/>
                <w:sz w:val="24"/>
                <w:szCs w:val="24"/>
              </w:rPr>
              <w:t xml:space="preserve">Able to adequately provide </w:t>
            </w:r>
            <w:r w:rsidR="001563D7">
              <w:rPr>
                <w:rFonts w:ascii="Times New Roman" w:hAnsi="Times New Roman" w:cs="Times New Roman"/>
                <w:sz w:val="24"/>
                <w:szCs w:val="24"/>
              </w:rPr>
              <w:t>Prin</w:t>
            </w:r>
            <w:r w:rsidR="00A020AA">
              <w:rPr>
                <w:rFonts w:ascii="Times New Roman" w:hAnsi="Times New Roman" w:cs="Times New Roman"/>
                <w:sz w:val="24"/>
                <w:szCs w:val="24"/>
              </w:rPr>
              <w:t>t</w:t>
            </w:r>
            <w:r w:rsidR="001563D7">
              <w:rPr>
                <w:rFonts w:ascii="Times New Roman" w:hAnsi="Times New Roman" w:cs="Times New Roman"/>
                <w:sz w:val="24"/>
                <w:szCs w:val="24"/>
              </w:rPr>
              <w:t>ing and Mailing Services</w:t>
            </w:r>
            <w:r w:rsidR="00D95A32" w:rsidRPr="001E2219">
              <w:rPr>
                <w:rFonts w:ascii="Times New Roman" w:hAnsi="Times New Roman" w:cs="Times New Roman"/>
                <w:sz w:val="24"/>
                <w:szCs w:val="24"/>
              </w:rPr>
              <w:t>?</w:t>
            </w:r>
          </w:p>
        </w:tc>
        <w:tc>
          <w:tcPr>
            <w:tcW w:w="900" w:type="dxa"/>
          </w:tcPr>
          <w:p w14:paraId="31D5DFA1" w14:textId="77777777" w:rsidR="00D95A32" w:rsidRPr="001E2219" w:rsidRDefault="00D95A32"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Yes</w:t>
            </w:r>
          </w:p>
        </w:tc>
        <w:tc>
          <w:tcPr>
            <w:tcW w:w="900" w:type="dxa"/>
          </w:tcPr>
          <w:p w14:paraId="74F0F468" w14:textId="77777777" w:rsidR="00D95A32" w:rsidRPr="001E2219" w:rsidRDefault="00D95A32"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No</w:t>
            </w:r>
          </w:p>
        </w:tc>
      </w:tr>
      <w:tr w:rsidR="00D95A32" w:rsidRPr="001E2219" w14:paraId="796121D8" w14:textId="77777777" w:rsidTr="00D95A32">
        <w:tc>
          <w:tcPr>
            <w:tcW w:w="7560" w:type="dxa"/>
          </w:tcPr>
          <w:p w14:paraId="75033EE9" w14:textId="77777777" w:rsidR="00D95A32" w:rsidRPr="001E2219" w:rsidRDefault="00D95A32" w:rsidP="001563D7">
            <w:pPr>
              <w:contextualSpacing/>
              <w:rPr>
                <w:rFonts w:ascii="Times New Roman" w:hAnsi="Times New Roman" w:cs="Times New Roman"/>
                <w:color w:val="FF0000"/>
                <w:sz w:val="24"/>
                <w:szCs w:val="24"/>
              </w:rPr>
            </w:pPr>
            <w:r w:rsidRPr="001E2219">
              <w:rPr>
                <w:rFonts w:ascii="Times New Roman" w:hAnsi="Times New Roman" w:cs="Times New Roman"/>
                <w:sz w:val="24"/>
                <w:szCs w:val="24"/>
              </w:rPr>
              <w:t xml:space="preserve">Satisfied with the </w:t>
            </w:r>
            <w:r w:rsidR="001563D7">
              <w:rPr>
                <w:rFonts w:ascii="Times New Roman" w:hAnsi="Times New Roman" w:cs="Times New Roman"/>
                <w:sz w:val="24"/>
                <w:szCs w:val="24"/>
              </w:rPr>
              <w:t>Printing and Mailing services</w:t>
            </w:r>
            <w:r w:rsidR="00D7080A" w:rsidRPr="001E2219">
              <w:rPr>
                <w:rFonts w:ascii="Times New Roman" w:hAnsi="Times New Roman" w:cs="Times New Roman"/>
                <w:sz w:val="24"/>
                <w:szCs w:val="24"/>
              </w:rPr>
              <w:t xml:space="preserve"> </w:t>
            </w:r>
            <w:r w:rsidRPr="001E2219">
              <w:rPr>
                <w:rFonts w:ascii="Times New Roman" w:hAnsi="Times New Roman" w:cs="Times New Roman"/>
                <w:sz w:val="24"/>
                <w:szCs w:val="24"/>
              </w:rPr>
              <w:t>provided? If no, please explain.</w:t>
            </w:r>
          </w:p>
        </w:tc>
        <w:tc>
          <w:tcPr>
            <w:tcW w:w="900" w:type="dxa"/>
          </w:tcPr>
          <w:p w14:paraId="189165FC" w14:textId="77777777" w:rsidR="00D95A32" w:rsidRPr="001E2219" w:rsidRDefault="00D95A32"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Yes</w:t>
            </w:r>
          </w:p>
        </w:tc>
        <w:tc>
          <w:tcPr>
            <w:tcW w:w="900" w:type="dxa"/>
          </w:tcPr>
          <w:p w14:paraId="1D023969" w14:textId="77777777" w:rsidR="00D95A32" w:rsidRPr="001E2219" w:rsidRDefault="00D95A32"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No</w:t>
            </w:r>
          </w:p>
        </w:tc>
      </w:tr>
      <w:tr w:rsidR="00D95A32" w:rsidRPr="001E2219" w14:paraId="12C676BF" w14:textId="77777777" w:rsidTr="00D95A32">
        <w:tc>
          <w:tcPr>
            <w:tcW w:w="7560" w:type="dxa"/>
          </w:tcPr>
          <w:p w14:paraId="1E5C5E39" w14:textId="77777777" w:rsidR="00D95A32" w:rsidRPr="001E2219" w:rsidRDefault="00D95A32" w:rsidP="001563D7">
            <w:pPr>
              <w:contextualSpacing/>
              <w:rPr>
                <w:rFonts w:ascii="Times New Roman" w:hAnsi="Times New Roman" w:cs="Times New Roman"/>
                <w:sz w:val="24"/>
                <w:szCs w:val="24"/>
              </w:rPr>
            </w:pPr>
            <w:r w:rsidRPr="001E2219">
              <w:rPr>
                <w:rFonts w:ascii="Times New Roman" w:hAnsi="Times New Roman" w:cs="Times New Roman"/>
                <w:sz w:val="24"/>
                <w:szCs w:val="24"/>
              </w:rPr>
              <w:t xml:space="preserve">Vendor </w:t>
            </w:r>
            <w:r w:rsidR="00D7080A" w:rsidRPr="001E2219">
              <w:rPr>
                <w:rFonts w:ascii="Times New Roman" w:hAnsi="Times New Roman" w:cs="Times New Roman"/>
                <w:sz w:val="24"/>
                <w:szCs w:val="24"/>
              </w:rPr>
              <w:t xml:space="preserve">easy to work with in scheduling </w:t>
            </w:r>
            <w:r w:rsidR="001563D7">
              <w:rPr>
                <w:rFonts w:ascii="Times New Roman" w:hAnsi="Times New Roman" w:cs="Times New Roman"/>
                <w:sz w:val="24"/>
                <w:szCs w:val="24"/>
              </w:rPr>
              <w:t>Printing and Mailing</w:t>
            </w:r>
            <w:r w:rsidR="00D7080A" w:rsidRPr="001E2219">
              <w:rPr>
                <w:rFonts w:ascii="Times New Roman" w:hAnsi="Times New Roman" w:cs="Times New Roman"/>
                <w:sz w:val="24"/>
                <w:szCs w:val="24"/>
              </w:rPr>
              <w:t xml:space="preserve"> services</w:t>
            </w:r>
            <w:r w:rsidRPr="001E2219">
              <w:rPr>
                <w:rFonts w:ascii="Times New Roman" w:hAnsi="Times New Roman" w:cs="Times New Roman"/>
                <w:sz w:val="24"/>
                <w:szCs w:val="24"/>
              </w:rPr>
              <w:t>?</w:t>
            </w:r>
          </w:p>
        </w:tc>
        <w:tc>
          <w:tcPr>
            <w:tcW w:w="900" w:type="dxa"/>
          </w:tcPr>
          <w:p w14:paraId="589762D5" w14:textId="77777777" w:rsidR="00D95A32" w:rsidRPr="001E2219" w:rsidRDefault="00D95A32"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Yes</w:t>
            </w:r>
          </w:p>
        </w:tc>
        <w:tc>
          <w:tcPr>
            <w:tcW w:w="900" w:type="dxa"/>
          </w:tcPr>
          <w:p w14:paraId="42B77313" w14:textId="77777777" w:rsidR="00D95A32" w:rsidRPr="001E2219" w:rsidRDefault="00D95A32"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No</w:t>
            </w:r>
          </w:p>
        </w:tc>
      </w:tr>
      <w:tr w:rsidR="00D7080A" w:rsidRPr="001E2219" w14:paraId="2CF77E0F" w14:textId="77777777" w:rsidTr="00D95A32">
        <w:tc>
          <w:tcPr>
            <w:tcW w:w="7560" w:type="dxa"/>
          </w:tcPr>
          <w:p w14:paraId="62C644DE" w14:textId="77777777" w:rsidR="00D7080A" w:rsidRPr="001E2219" w:rsidRDefault="00D7080A" w:rsidP="00D95A32">
            <w:pPr>
              <w:contextualSpacing/>
              <w:rPr>
                <w:rFonts w:ascii="Times New Roman" w:hAnsi="Times New Roman" w:cs="Times New Roman"/>
                <w:sz w:val="24"/>
                <w:szCs w:val="24"/>
              </w:rPr>
            </w:pPr>
            <w:r w:rsidRPr="001E2219">
              <w:rPr>
                <w:rFonts w:ascii="Times New Roman" w:hAnsi="Times New Roman" w:cs="Times New Roman"/>
                <w:sz w:val="24"/>
                <w:szCs w:val="24"/>
              </w:rPr>
              <w:t xml:space="preserve">Would you </w:t>
            </w:r>
            <w:proofErr w:type="gramStart"/>
            <w:r w:rsidRPr="001E2219">
              <w:rPr>
                <w:rFonts w:ascii="Times New Roman" w:hAnsi="Times New Roman" w:cs="Times New Roman"/>
                <w:sz w:val="24"/>
                <w:szCs w:val="24"/>
              </w:rPr>
              <w:t>enter into</w:t>
            </w:r>
            <w:proofErr w:type="gramEnd"/>
            <w:r w:rsidRPr="001E2219">
              <w:rPr>
                <w:rFonts w:ascii="Times New Roman" w:hAnsi="Times New Roman" w:cs="Times New Roman"/>
                <w:sz w:val="24"/>
                <w:szCs w:val="24"/>
              </w:rPr>
              <w:t xml:space="preserve"> a contract with them again?</w:t>
            </w:r>
          </w:p>
        </w:tc>
        <w:tc>
          <w:tcPr>
            <w:tcW w:w="900" w:type="dxa"/>
          </w:tcPr>
          <w:p w14:paraId="6B4CDD6D" w14:textId="77777777" w:rsidR="00D7080A" w:rsidRPr="001E2219" w:rsidRDefault="00D7080A"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Yes</w:t>
            </w:r>
          </w:p>
        </w:tc>
        <w:tc>
          <w:tcPr>
            <w:tcW w:w="900" w:type="dxa"/>
          </w:tcPr>
          <w:p w14:paraId="7ED78432" w14:textId="77777777" w:rsidR="00D7080A" w:rsidRPr="001E2219" w:rsidRDefault="00D7080A"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No</w:t>
            </w:r>
          </w:p>
        </w:tc>
      </w:tr>
      <w:tr w:rsidR="00D7080A" w:rsidRPr="001E2219" w14:paraId="3D6C0D35" w14:textId="77777777" w:rsidTr="00D95A32">
        <w:tc>
          <w:tcPr>
            <w:tcW w:w="7560" w:type="dxa"/>
          </w:tcPr>
          <w:p w14:paraId="2DABBDB9" w14:textId="77777777" w:rsidR="00D7080A" w:rsidRPr="001E2219" w:rsidRDefault="00D7080A" w:rsidP="00D95A32">
            <w:pPr>
              <w:contextualSpacing/>
              <w:rPr>
                <w:rFonts w:ascii="Times New Roman" w:hAnsi="Times New Roman" w:cs="Times New Roman"/>
                <w:sz w:val="24"/>
                <w:szCs w:val="24"/>
              </w:rPr>
            </w:pPr>
            <w:r w:rsidRPr="001E2219">
              <w:rPr>
                <w:rFonts w:ascii="Times New Roman" w:hAnsi="Times New Roman" w:cs="Times New Roman"/>
                <w:sz w:val="24"/>
                <w:szCs w:val="24"/>
              </w:rPr>
              <w:t>Would you recommend them?</w:t>
            </w:r>
          </w:p>
        </w:tc>
        <w:tc>
          <w:tcPr>
            <w:tcW w:w="900" w:type="dxa"/>
          </w:tcPr>
          <w:p w14:paraId="309A257E" w14:textId="77777777" w:rsidR="00D7080A" w:rsidRPr="001E2219" w:rsidRDefault="00D7080A"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Yes</w:t>
            </w:r>
          </w:p>
        </w:tc>
        <w:tc>
          <w:tcPr>
            <w:tcW w:w="900" w:type="dxa"/>
          </w:tcPr>
          <w:p w14:paraId="249D30F6" w14:textId="77777777" w:rsidR="00D7080A" w:rsidRPr="001E2219" w:rsidRDefault="00D7080A"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No</w:t>
            </w:r>
          </w:p>
        </w:tc>
      </w:tr>
    </w:tbl>
    <w:p w14:paraId="75437ACD" w14:textId="77777777" w:rsidR="00E223FA" w:rsidRPr="001E2219" w:rsidRDefault="00E223FA" w:rsidP="00D95A32">
      <w:pPr>
        <w:spacing w:after="0" w:line="240" w:lineRule="auto"/>
        <w:contextualSpacing/>
        <w:jc w:val="both"/>
        <w:rPr>
          <w:rFonts w:ascii="Times New Roman" w:hAnsi="Times New Roman" w:cs="Times New Roman"/>
          <w:sz w:val="24"/>
          <w:szCs w:val="24"/>
        </w:rPr>
      </w:pPr>
    </w:p>
    <w:p w14:paraId="38CAEE6E" w14:textId="77777777" w:rsidR="009D5836" w:rsidRDefault="009D5836" w:rsidP="00D95A3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above questions are worth </w:t>
      </w:r>
      <w:r w:rsidR="008A7687">
        <w:rPr>
          <w:rFonts w:ascii="Times New Roman" w:hAnsi="Times New Roman" w:cs="Times New Roman"/>
          <w:sz w:val="24"/>
          <w:szCs w:val="24"/>
        </w:rPr>
        <w:t>one</w:t>
      </w:r>
      <w:r>
        <w:rPr>
          <w:rFonts w:ascii="Times New Roman" w:hAnsi="Times New Roman" w:cs="Times New Roman"/>
          <w:sz w:val="24"/>
          <w:szCs w:val="24"/>
        </w:rPr>
        <w:t xml:space="preserve"> (</w:t>
      </w:r>
      <w:r w:rsidR="008A7687">
        <w:rPr>
          <w:rFonts w:ascii="Times New Roman" w:hAnsi="Times New Roman" w:cs="Times New Roman"/>
          <w:sz w:val="24"/>
          <w:szCs w:val="24"/>
        </w:rPr>
        <w:t>1</w:t>
      </w:r>
      <w:r>
        <w:rPr>
          <w:rFonts w:ascii="Times New Roman" w:hAnsi="Times New Roman" w:cs="Times New Roman"/>
          <w:sz w:val="24"/>
          <w:szCs w:val="24"/>
        </w:rPr>
        <w:t xml:space="preserve">) point each. Minimum score to be considered </w:t>
      </w:r>
      <w:r w:rsidRPr="009D5836">
        <w:rPr>
          <w:rFonts w:ascii="Times New Roman" w:hAnsi="Times New Roman" w:cs="Times New Roman"/>
          <w:sz w:val="24"/>
          <w:szCs w:val="24"/>
        </w:rPr>
        <w:t>responsive and/or responsible</w:t>
      </w:r>
      <w:r>
        <w:rPr>
          <w:rFonts w:ascii="Times New Roman" w:hAnsi="Times New Roman" w:cs="Times New Roman"/>
          <w:sz w:val="24"/>
          <w:szCs w:val="24"/>
        </w:rPr>
        <w:t xml:space="preserve"> is </w:t>
      </w:r>
      <w:r w:rsidR="008A7687">
        <w:rPr>
          <w:rFonts w:ascii="Times New Roman" w:hAnsi="Times New Roman" w:cs="Times New Roman"/>
          <w:sz w:val="24"/>
          <w:szCs w:val="24"/>
        </w:rPr>
        <w:t xml:space="preserve">a total of </w:t>
      </w:r>
      <w:r>
        <w:rPr>
          <w:rFonts w:ascii="Times New Roman" w:hAnsi="Times New Roman" w:cs="Times New Roman"/>
          <w:sz w:val="24"/>
          <w:szCs w:val="24"/>
        </w:rPr>
        <w:t>eight (8) points</w:t>
      </w:r>
      <w:r w:rsidR="008A7687">
        <w:rPr>
          <w:rFonts w:ascii="Times New Roman" w:hAnsi="Times New Roman" w:cs="Times New Roman"/>
          <w:sz w:val="24"/>
          <w:szCs w:val="24"/>
        </w:rPr>
        <w:t xml:space="preserve"> for two (2) references</w:t>
      </w:r>
      <w:r>
        <w:rPr>
          <w:rFonts w:ascii="Times New Roman" w:hAnsi="Times New Roman" w:cs="Times New Roman"/>
          <w:sz w:val="24"/>
          <w:szCs w:val="24"/>
        </w:rPr>
        <w:t>. See Section 8.1.3.</w:t>
      </w:r>
    </w:p>
    <w:p w14:paraId="5C29B16C" w14:textId="77777777" w:rsidR="009D5836" w:rsidRDefault="009D5836" w:rsidP="00D95A32">
      <w:pPr>
        <w:spacing w:after="0" w:line="240" w:lineRule="auto"/>
        <w:contextualSpacing/>
        <w:jc w:val="both"/>
        <w:rPr>
          <w:rFonts w:ascii="Times New Roman" w:hAnsi="Times New Roman" w:cs="Times New Roman"/>
          <w:sz w:val="24"/>
          <w:szCs w:val="24"/>
        </w:rPr>
      </w:pPr>
    </w:p>
    <w:p w14:paraId="468876AB" w14:textId="77777777" w:rsidR="009D5836" w:rsidRPr="001E2219" w:rsidRDefault="009D5836" w:rsidP="00D95A3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Point Total for Reference Questions ___________</w:t>
      </w:r>
    </w:p>
    <w:p w14:paraId="7C3D5050" w14:textId="77777777" w:rsidR="00D95A32" w:rsidRPr="001E2219" w:rsidRDefault="00D95A32" w:rsidP="00D95A32">
      <w:pPr>
        <w:spacing w:after="0" w:line="240" w:lineRule="auto"/>
        <w:contextualSpacing/>
        <w:jc w:val="both"/>
        <w:rPr>
          <w:rFonts w:ascii="Times New Roman" w:hAnsi="Times New Roman" w:cs="Times New Roman"/>
          <w:sz w:val="24"/>
          <w:szCs w:val="24"/>
        </w:rPr>
      </w:pPr>
    </w:p>
    <w:p w14:paraId="573F173B" w14:textId="77777777" w:rsidR="00D95A32" w:rsidRPr="001E2219" w:rsidRDefault="00D95A32" w:rsidP="00D95A32">
      <w:pPr>
        <w:spacing w:after="0" w:line="240" w:lineRule="auto"/>
        <w:contextualSpacing/>
        <w:jc w:val="both"/>
        <w:rPr>
          <w:rFonts w:ascii="Times New Roman" w:hAnsi="Times New Roman" w:cs="Times New Roman"/>
          <w:sz w:val="24"/>
          <w:szCs w:val="24"/>
        </w:rPr>
      </w:pPr>
    </w:p>
    <w:tbl>
      <w:tblPr>
        <w:tblStyle w:val="TableGrid"/>
        <w:tblW w:w="0" w:type="auto"/>
        <w:tblInd w:w="-5" w:type="dxa"/>
        <w:tblLayout w:type="fixed"/>
        <w:tblLook w:val="04A0" w:firstRow="1" w:lastRow="0" w:firstColumn="1" w:lastColumn="0" w:noHBand="0" w:noVBand="1"/>
      </w:tblPr>
      <w:tblGrid>
        <w:gridCol w:w="7560"/>
        <w:gridCol w:w="900"/>
        <w:gridCol w:w="810"/>
      </w:tblGrid>
      <w:tr w:rsidR="00D95A32" w:rsidRPr="001E2219" w14:paraId="5534634A" w14:textId="77777777" w:rsidTr="00A201E6">
        <w:tc>
          <w:tcPr>
            <w:tcW w:w="7560" w:type="dxa"/>
          </w:tcPr>
          <w:p w14:paraId="2A6B0A2D" w14:textId="77777777" w:rsidR="00D95A32" w:rsidRPr="001E2219" w:rsidRDefault="00D95A32" w:rsidP="00D95A32">
            <w:pPr>
              <w:contextualSpacing/>
              <w:rPr>
                <w:rFonts w:ascii="Times New Roman" w:hAnsi="Times New Roman" w:cs="Times New Roman"/>
                <w:sz w:val="24"/>
                <w:szCs w:val="24"/>
              </w:rPr>
            </w:pPr>
            <w:r w:rsidRPr="001E2219">
              <w:rPr>
                <w:rFonts w:ascii="Times New Roman" w:hAnsi="Times New Roman" w:cs="Times New Roman"/>
                <w:sz w:val="24"/>
                <w:szCs w:val="24"/>
              </w:rPr>
              <w:t xml:space="preserve">Do you have any business, professional or personal interest in the vendor’s organization?  If yes, please explain. </w:t>
            </w:r>
          </w:p>
        </w:tc>
        <w:tc>
          <w:tcPr>
            <w:tcW w:w="900" w:type="dxa"/>
          </w:tcPr>
          <w:p w14:paraId="67722EB8" w14:textId="77777777" w:rsidR="00D95A32" w:rsidRPr="001E2219" w:rsidRDefault="00D95A32"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Yes</w:t>
            </w:r>
          </w:p>
        </w:tc>
        <w:tc>
          <w:tcPr>
            <w:tcW w:w="810" w:type="dxa"/>
          </w:tcPr>
          <w:p w14:paraId="227748E6" w14:textId="77777777" w:rsidR="00D95A32" w:rsidRPr="001E2219" w:rsidRDefault="00D95A32" w:rsidP="00D95A32">
            <w:pPr>
              <w:contextualSpacing/>
              <w:jc w:val="center"/>
              <w:rPr>
                <w:rFonts w:ascii="Times New Roman" w:hAnsi="Times New Roman" w:cs="Times New Roman"/>
                <w:sz w:val="24"/>
                <w:szCs w:val="24"/>
              </w:rPr>
            </w:pPr>
            <w:r w:rsidRPr="001E2219">
              <w:rPr>
                <w:rFonts w:ascii="Times New Roman" w:hAnsi="Times New Roman" w:cs="Times New Roman"/>
                <w:sz w:val="24"/>
                <w:szCs w:val="24"/>
              </w:rPr>
              <w:t>No</w:t>
            </w:r>
          </w:p>
        </w:tc>
      </w:tr>
    </w:tbl>
    <w:p w14:paraId="55D1EF83" w14:textId="77777777" w:rsidR="008A7687" w:rsidRDefault="008A7687" w:rsidP="00D95A32">
      <w:pPr>
        <w:spacing w:after="0" w:line="240" w:lineRule="auto"/>
        <w:contextualSpacing/>
        <w:jc w:val="both"/>
        <w:rPr>
          <w:rFonts w:ascii="Times New Roman" w:hAnsi="Times New Roman" w:cs="Times New Roman"/>
          <w:sz w:val="24"/>
          <w:szCs w:val="24"/>
        </w:rPr>
      </w:pPr>
    </w:p>
    <w:p w14:paraId="71DE686D" w14:textId="77777777" w:rsidR="00D95A32" w:rsidRPr="001E2219" w:rsidRDefault="00D95A32" w:rsidP="00D95A32">
      <w:pPr>
        <w:spacing w:after="0" w:line="240" w:lineRule="auto"/>
        <w:contextualSpacing/>
        <w:jc w:val="both"/>
        <w:rPr>
          <w:rFonts w:ascii="Times New Roman" w:hAnsi="Times New Roman" w:cs="Times New Roman"/>
          <w:sz w:val="24"/>
          <w:szCs w:val="24"/>
        </w:rPr>
      </w:pPr>
      <w:r w:rsidRPr="001E2219">
        <w:rPr>
          <w:rFonts w:ascii="Times New Roman" w:hAnsi="Times New Roman" w:cs="Times New Roman"/>
          <w:sz w:val="24"/>
          <w:szCs w:val="24"/>
        </w:rPr>
        <w:t>A “yes” to the above question may result in an automatic disqualification of the provided reference; therefore, resulting in a score of zero as responses to previous questions become null and void.</w:t>
      </w:r>
    </w:p>
    <w:p w14:paraId="7C5916C1" w14:textId="77777777" w:rsidR="00D95A32" w:rsidRPr="001E2219" w:rsidRDefault="00D95A32" w:rsidP="00D95A32">
      <w:pPr>
        <w:spacing w:after="0" w:line="240" w:lineRule="auto"/>
        <w:contextualSpacing/>
        <w:jc w:val="both"/>
        <w:rPr>
          <w:rFonts w:ascii="Times New Roman" w:hAnsi="Times New Roman" w:cs="Times New Roman"/>
          <w:sz w:val="24"/>
          <w:szCs w:val="24"/>
        </w:rPr>
      </w:pPr>
    </w:p>
    <w:p w14:paraId="00CADF61" w14:textId="77777777" w:rsidR="00B02FAD" w:rsidRDefault="00B02FAD" w:rsidP="00D95A32">
      <w:pPr>
        <w:spacing w:after="0" w:line="240" w:lineRule="auto"/>
        <w:contextualSpacing/>
        <w:rPr>
          <w:rFonts w:ascii="Times New Roman" w:hAnsi="Times New Roman" w:cs="Times New Roman"/>
          <w:b/>
          <w:szCs w:val="24"/>
        </w:rPr>
      </w:pPr>
    </w:p>
    <w:p w14:paraId="01E84A0F" w14:textId="77777777" w:rsidR="00D95A32" w:rsidRPr="001E2219" w:rsidRDefault="00D95A32" w:rsidP="00D95A32">
      <w:pPr>
        <w:spacing w:after="0" w:line="240" w:lineRule="auto"/>
        <w:contextualSpacing/>
        <w:rPr>
          <w:rFonts w:ascii="Times New Roman" w:hAnsi="Times New Roman" w:cs="Times New Roman"/>
          <w:szCs w:val="24"/>
        </w:rPr>
      </w:pPr>
      <w:r w:rsidRPr="001E2219">
        <w:rPr>
          <w:rFonts w:ascii="Times New Roman" w:hAnsi="Times New Roman" w:cs="Times New Roman"/>
          <w:b/>
          <w:szCs w:val="24"/>
        </w:rPr>
        <w:lastRenderedPageBreak/>
        <w:t>Notes:</w:t>
      </w:r>
      <w:r w:rsidRPr="001E2219">
        <w:rPr>
          <w:rFonts w:ascii="Times New Roman" w:hAnsi="Times New Roman" w:cs="Times New Roman"/>
          <w:szCs w:val="24"/>
        </w:rPr>
        <w:t xml:space="preserve"> ___________________________________________________</w:t>
      </w:r>
      <w:r w:rsidR="00A201E6" w:rsidRPr="001E2219">
        <w:rPr>
          <w:rFonts w:ascii="Times New Roman" w:hAnsi="Times New Roman" w:cs="Times New Roman"/>
          <w:szCs w:val="24"/>
        </w:rPr>
        <w:t>_____</w:t>
      </w:r>
      <w:r w:rsidRPr="001E2219">
        <w:rPr>
          <w:rFonts w:ascii="Times New Roman" w:hAnsi="Times New Roman" w:cs="Times New Roman"/>
          <w:szCs w:val="24"/>
        </w:rPr>
        <w:t>_______________________</w:t>
      </w:r>
    </w:p>
    <w:p w14:paraId="476DCF4E" w14:textId="77777777" w:rsidR="00D95A32" w:rsidRPr="001E2219" w:rsidRDefault="00D95A32" w:rsidP="00D95A32">
      <w:pPr>
        <w:spacing w:after="0" w:line="240" w:lineRule="auto"/>
        <w:rPr>
          <w:rFonts w:ascii="Times New Roman" w:hAnsi="Times New Roman" w:cs="Times New Roman"/>
          <w:szCs w:val="24"/>
        </w:rPr>
      </w:pPr>
      <w:r w:rsidRPr="001E2219">
        <w:rPr>
          <w:rFonts w:ascii="Times New Roman" w:hAnsi="Times New Roman" w:cs="Times New Roman"/>
          <w:szCs w:val="24"/>
        </w:rPr>
        <w:t>__________________________________________________________________________________________________________________________________________________________________________</w:t>
      </w:r>
    </w:p>
    <w:p w14:paraId="5AB6CEF7" w14:textId="77777777" w:rsidR="00D95A32" w:rsidRPr="001E2219" w:rsidRDefault="00D95A32" w:rsidP="00D95A32">
      <w:pPr>
        <w:spacing w:after="0" w:line="240" w:lineRule="auto"/>
        <w:rPr>
          <w:rFonts w:ascii="Times New Roman" w:hAnsi="Times New Roman" w:cs="Times New Roman"/>
          <w:szCs w:val="24"/>
        </w:rPr>
      </w:pPr>
    </w:p>
    <w:p w14:paraId="322ED357" w14:textId="77777777" w:rsidR="00E223FA" w:rsidRPr="001E2219" w:rsidRDefault="00E223FA" w:rsidP="00667DBD">
      <w:pPr>
        <w:spacing w:after="0" w:line="240" w:lineRule="auto"/>
        <w:contextualSpacing/>
        <w:rPr>
          <w:rFonts w:ascii="Times New Roman" w:hAnsi="Times New Roman" w:cs="Times New Roman"/>
          <w:b/>
          <w:sz w:val="24"/>
          <w:szCs w:val="24"/>
        </w:rPr>
      </w:pPr>
    </w:p>
    <w:p w14:paraId="496E82E0" w14:textId="77777777" w:rsidR="00B02FAD" w:rsidRDefault="00B02FAD" w:rsidP="00667DBD">
      <w:pPr>
        <w:spacing w:after="0" w:line="240" w:lineRule="auto"/>
        <w:contextualSpacing/>
        <w:rPr>
          <w:rFonts w:ascii="Times New Roman" w:hAnsi="Times New Roman" w:cs="Times New Roman"/>
          <w:b/>
          <w:szCs w:val="24"/>
        </w:rPr>
      </w:pPr>
    </w:p>
    <w:p w14:paraId="2F9FB626" w14:textId="77777777" w:rsidR="00D95A32" w:rsidRPr="001E2219" w:rsidRDefault="00A201E6" w:rsidP="00667DBD">
      <w:pPr>
        <w:spacing w:after="0" w:line="240" w:lineRule="auto"/>
        <w:contextualSpacing/>
        <w:rPr>
          <w:rFonts w:ascii="Times New Roman" w:hAnsi="Times New Roman" w:cs="Times New Roman"/>
          <w:szCs w:val="24"/>
        </w:rPr>
      </w:pPr>
      <w:r w:rsidRPr="001E2219">
        <w:rPr>
          <w:rFonts w:ascii="Times New Roman" w:hAnsi="Times New Roman" w:cs="Times New Roman"/>
          <w:b/>
          <w:szCs w:val="24"/>
        </w:rPr>
        <w:t>Called by:</w:t>
      </w:r>
      <w:r w:rsidRPr="001E2219">
        <w:rPr>
          <w:rFonts w:ascii="Times New Roman" w:hAnsi="Times New Roman" w:cs="Times New Roman"/>
          <w:szCs w:val="24"/>
        </w:rPr>
        <w:t xml:space="preserve">   </w:t>
      </w:r>
      <w:r w:rsidR="00D95A32" w:rsidRPr="001E2219">
        <w:rPr>
          <w:rFonts w:ascii="Times New Roman" w:hAnsi="Times New Roman" w:cs="Times New Roman"/>
          <w:szCs w:val="24"/>
        </w:rPr>
        <w:t>_______________</w:t>
      </w:r>
      <w:r w:rsidRPr="001E2219">
        <w:rPr>
          <w:rFonts w:ascii="Times New Roman" w:hAnsi="Times New Roman" w:cs="Times New Roman"/>
          <w:szCs w:val="24"/>
        </w:rPr>
        <w:t>___</w:t>
      </w:r>
      <w:r w:rsidR="00D95A32" w:rsidRPr="001E2219">
        <w:rPr>
          <w:rFonts w:ascii="Times New Roman" w:hAnsi="Times New Roman" w:cs="Times New Roman"/>
          <w:szCs w:val="24"/>
        </w:rPr>
        <w:t>_____</w:t>
      </w:r>
      <w:r w:rsidR="00D95A32" w:rsidRPr="001E2219">
        <w:rPr>
          <w:rFonts w:ascii="Times New Roman" w:hAnsi="Times New Roman" w:cs="Times New Roman"/>
          <w:szCs w:val="24"/>
        </w:rPr>
        <w:tab/>
        <w:t>_</w:t>
      </w:r>
      <w:r w:rsidRPr="001E2219">
        <w:rPr>
          <w:rFonts w:ascii="Times New Roman" w:hAnsi="Times New Roman" w:cs="Times New Roman"/>
          <w:szCs w:val="24"/>
        </w:rPr>
        <w:t>__________________________</w:t>
      </w:r>
      <w:r w:rsidR="00D95A32" w:rsidRPr="001E2219">
        <w:rPr>
          <w:rFonts w:ascii="Times New Roman" w:hAnsi="Times New Roman" w:cs="Times New Roman"/>
          <w:szCs w:val="24"/>
        </w:rPr>
        <w:tab/>
        <w:t>_____________</w:t>
      </w:r>
    </w:p>
    <w:p w14:paraId="1D1BA36D" w14:textId="77777777" w:rsidR="00D95A32" w:rsidRPr="001E2219" w:rsidRDefault="00D95A32" w:rsidP="00667DBD">
      <w:pPr>
        <w:spacing w:after="0" w:line="240" w:lineRule="auto"/>
        <w:ind w:left="1080"/>
        <w:rPr>
          <w:rFonts w:ascii="Times New Roman" w:hAnsi="Times New Roman" w:cs="Times New Roman"/>
          <w:b/>
          <w:szCs w:val="24"/>
        </w:rPr>
      </w:pPr>
      <w:r w:rsidRPr="001E2219">
        <w:rPr>
          <w:rFonts w:ascii="Times New Roman" w:hAnsi="Times New Roman" w:cs="Times New Roman"/>
          <w:szCs w:val="24"/>
        </w:rPr>
        <w:t>Signature</w:t>
      </w:r>
      <w:r w:rsidRPr="001E2219">
        <w:rPr>
          <w:rFonts w:ascii="Times New Roman" w:hAnsi="Times New Roman" w:cs="Times New Roman"/>
          <w:szCs w:val="24"/>
        </w:rPr>
        <w:tab/>
      </w:r>
      <w:r w:rsidRPr="001E2219">
        <w:rPr>
          <w:rFonts w:ascii="Times New Roman" w:hAnsi="Times New Roman" w:cs="Times New Roman"/>
          <w:szCs w:val="24"/>
        </w:rPr>
        <w:tab/>
      </w:r>
      <w:r w:rsidRPr="001E2219">
        <w:rPr>
          <w:rFonts w:ascii="Times New Roman" w:hAnsi="Times New Roman" w:cs="Times New Roman"/>
          <w:szCs w:val="24"/>
        </w:rPr>
        <w:tab/>
      </w:r>
      <w:r w:rsidR="00A201E6" w:rsidRPr="001E2219">
        <w:rPr>
          <w:rFonts w:ascii="Times New Roman" w:hAnsi="Times New Roman" w:cs="Times New Roman"/>
          <w:szCs w:val="24"/>
        </w:rPr>
        <w:tab/>
      </w:r>
      <w:r w:rsidRPr="001E2219">
        <w:rPr>
          <w:rFonts w:ascii="Times New Roman" w:hAnsi="Times New Roman" w:cs="Times New Roman"/>
          <w:szCs w:val="24"/>
        </w:rPr>
        <w:t>Title</w:t>
      </w:r>
      <w:r w:rsidRPr="001E2219">
        <w:rPr>
          <w:rFonts w:ascii="Times New Roman" w:hAnsi="Times New Roman" w:cs="Times New Roman"/>
          <w:szCs w:val="24"/>
        </w:rPr>
        <w:tab/>
      </w:r>
      <w:r w:rsidRPr="001E2219">
        <w:rPr>
          <w:rFonts w:ascii="Times New Roman" w:hAnsi="Times New Roman" w:cs="Times New Roman"/>
          <w:szCs w:val="24"/>
        </w:rPr>
        <w:tab/>
      </w:r>
      <w:r w:rsidRPr="001E2219">
        <w:rPr>
          <w:rFonts w:ascii="Times New Roman" w:hAnsi="Times New Roman" w:cs="Times New Roman"/>
          <w:szCs w:val="24"/>
        </w:rPr>
        <w:tab/>
      </w:r>
      <w:r w:rsidRPr="001E2219">
        <w:rPr>
          <w:rFonts w:ascii="Times New Roman" w:hAnsi="Times New Roman" w:cs="Times New Roman"/>
          <w:szCs w:val="24"/>
        </w:rPr>
        <w:tab/>
      </w:r>
      <w:r w:rsidRPr="001E2219">
        <w:rPr>
          <w:rFonts w:ascii="Times New Roman" w:hAnsi="Times New Roman" w:cs="Times New Roman"/>
          <w:szCs w:val="24"/>
        </w:rPr>
        <w:tab/>
        <w:t>Date</w:t>
      </w:r>
    </w:p>
    <w:p w14:paraId="48595B59" w14:textId="77777777" w:rsidR="007A3260" w:rsidRPr="001503AE" w:rsidRDefault="00755D62" w:rsidP="00E223FA">
      <w:pPr>
        <w:spacing w:after="0" w:line="240" w:lineRule="auto"/>
        <w:jc w:val="center"/>
        <w:rPr>
          <w:rFonts w:ascii="Times New Roman" w:hAnsi="Times New Roman" w:cs="Times New Roman"/>
          <w:b/>
          <w:sz w:val="24"/>
          <w:szCs w:val="24"/>
        </w:rPr>
      </w:pPr>
      <w:r w:rsidRPr="001E2219">
        <w:rPr>
          <w:rFonts w:ascii="Times New Roman" w:hAnsi="Times New Roman" w:cs="Times New Roman"/>
          <w:b/>
          <w:szCs w:val="24"/>
        </w:rPr>
        <w:br w:type="page"/>
      </w:r>
      <w:r w:rsidR="0021314C" w:rsidRPr="001503AE">
        <w:rPr>
          <w:rFonts w:ascii="Times New Roman" w:hAnsi="Times New Roman" w:cs="Times New Roman"/>
          <w:b/>
          <w:sz w:val="24"/>
          <w:szCs w:val="24"/>
        </w:rPr>
        <w:lastRenderedPageBreak/>
        <w:t>Attachment E</w:t>
      </w:r>
    </w:p>
    <w:p w14:paraId="27123B80" w14:textId="77777777" w:rsidR="007A3260" w:rsidRPr="001503AE" w:rsidRDefault="007A3260" w:rsidP="007A3260">
      <w:pPr>
        <w:spacing w:after="0" w:line="240" w:lineRule="auto"/>
        <w:jc w:val="center"/>
        <w:rPr>
          <w:rFonts w:ascii="Times New Roman" w:hAnsi="Times New Roman" w:cs="Times New Roman"/>
          <w:b/>
          <w:sz w:val="24"/>
          <w:szCs w:val="24"/>
        </w:rPr>
      </w:pPr>
    </w:p>
    <w:p w14:paraId="018172FF" w14:textId="77777777" w:rsidR="0021314C" w:rsidRPr="001503AE" w:rsidRDefault="007A3260" w:rsidP="007A3260">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REQUIRED CLAUSES</w:t>
      </w:r>
      <w:r w:rsidR="0021314C" w:rsidRPr="001503AE">
        <w:rPr>
          <w:rFonts w:ascii="Times New Roman" w:hAnsi="Times New Roman" w:cs="Times New Roman"/>
          <w:b/>
          <w:sz w:val="24"/>
          <w:szCs w:val="24"/>
        </w:rPr>
        <w:t xml:space="preserve"> </w:t>
      </w:r>
      <w:r w:rsidRPr="001503AE">
        <w:rPr>
          <w:rFonts w:ascii="Times New Roman" w:hAnsi="Times New Roman" w:cs="Times New Roman"/>
          <w:b/>
          <w:sz w:val="24"/>
          <w:szCs w:val="24"/>
        </w:rPr>
        <w:t>FOR SERVICE CONTRACTS RESULTING FROM THIS IFB</w:t>
      </w:r>
    </w:p>
    <w:p w14:paraId="5E255DC7" w14:textId="77777777" w:rsidR="007A3260" w:rsidRPr="001503AE" w:rsidRDefault="007A3260" w:rsidP="007A3260">
      <w:pPr>
        <w:spacing w:after="0" w:line="240" w:lineRule="auto"/>
        <w:rPr>
          <w:rFonts w:ascii="Times New Roman" w:hAnsi="Times New Roman" w:cs="Times New Roman"/>
          <w:sz w:val="24"/>
          <w:szCs w:val="24"/>
        </w:rPr>
      </w:pPr>
    </w:p>
    <w:p w14:paraId="5A8B7D86" w14:textId="77777777" w:rsidR="007A3260" w:rsidRPr="001503AE" w:rsidRDefault="007A3260" w:rsidP="007A3260">
      <w:pPr>
        <w:spacing w:after="0" w:line="240" w:lineRule="auto"/>
        <w:rPr>
          <w:rFonts w:ascii="Times New Roman" w:hAnsi="Times New Roman" w:cs="Times New Roman"/>
          <w:sz w:val="24"/>
          <w:szCs w:val="24"/>
        </w:rPr>
      </w:pPr>
    </w:p>
    <w:p w14:paraId="345B6801" w14:textId="77777777" w:rsidR="00D56925" w:rsidRPr="001503AE" w:rsidRDefault="00200268" w:rsidP="00026811">
      <w:pPr>
        <w:pStyle w:val="ListParagraph"/>
        <w:widowControl w:val="0"/>
        <w:numPr>
          <w:ilvl w:val="0"/>
          <w:numId w:val="19"/>
        </w:numPr>
        <w:tabs>
          <w:tab w:val="right" w:pos="10530"/>
        </w:tabs>
        <w:autoSpaceDE w:val="0"/>
        <w:autoSpaceDN w:val="0"/>
        <w:adjustRightInd w:val="0"/>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u w:val="single"/>
        </w:rPr>
        <w:t>Applicable Law</w:t>
      </w:r>
      <w:r w:rsidR="00EE3A99" w:rsidRPr="001503AE">
        <w:rPr>
          <w:rFonts w:ascii="Times New Roman" w:hAnsi="Times New Roman" w:cs="Times New Roman"/>
          <w:sz w:val="24"/>
          <w:szCs w:val="24"/>
          <w:u w:val="single"/>
        </w:rPr>
        <w:t>:</w:t>
      </w:r>
      <w:r w:rsidRPr="001503AE">
        <w:rPr>
          <w:rFonts w:ascii="Times New Roman" w:hAnsi="Times New Roman" w:cs="Times New Roman"/>
          <w:sz w:val="24"/>
          <w:szCs w:val="24"/>
        </w:rPr>
        <w:t xml:space="preserve">  </w:t>
      </w:r>
      <w:r w:rsidR="00C460D4" w:rsidRPr="001503AE">
        <w:rPr>
          <w:rFonts w:ascii="Times New Roman" w:hAnsi="Times New Roman" w:cs="Times New Roman"/>
          <w:sz w:val="24"/>
          <w:szCs w:val="24"/>
        </w:rPr>
        <w:t>The contract shall be governed by and construed in accordance with the laws of the State of</w:t>
      </w:r>
      <w:r w:rsidR="000174B7" w:rsidRPr="001503AE">
        <w:rPr>
          <w:rFonts w:ascii="Times New Roman" w:hAnsi="Times New Roman" w:cs="Times New Roman"/>
          <w:sz w:val="24"/>
          <w:szCs w:val="24"/>
        </w:rPr>
        <w:t xml:space="preserve"> </w:t>
      </w:r>
      <w:r w:rsidR="00C460D4" w:rsidRPr="001503AE">
        <w:rPr>
          <w:rFonts w:ascii="Times New Roman" w:hAnsi="Times New Roman" w:cs="Times New Roman"/>
          <w:sz w:val="24"/>
          <w:szCs w:val="24"/>
        </w:rPr>
        <w:t xml:space="preserve">Mississippi, excluding its conflicts of </w:t>
      </w:r>
      <w:proofErr w:type="spellStart"/>
      <w:r w:rsidR="00C460D4" w:rsidRPr="001503AE">
        <w:rPr>
          <w:rFonts w:ascii="Times New Roman" w:hAnsi="Times New Roman" w:cs="Times New Roman"/>
          <w:sz w:val="24"/>
          <w:szCs w:val="24"/>
        </w:rPr>
        <w:t>laws</w:t>
      </w:r>
      <w:proofErr w:type="spellEnd"/>
      <w:r w:rsidR="00C460D4" w:rsidRPr="001503AE">
        <w:rPr>
          <w:rFonts w:ascii="Times New Roman" w:hAnsi="Times New Roman" w:cs="Times New Roman"/>
          <w:sz w:val="24"/>
          <w:szCs w:val="24"/>
        </w:rPr>
        <w:t xml:space="preserve"> provisions, and any litigation with respect thereto</w:t>
      </w:r>
      <w:r w:rsidR="000174B7" w:rsidRPr="001503AE">
        <w:rPr>
          <w:rFonts w:ascii="Times New Roman" w:hAnsi="Times New Roman" w:cs="Times New Roman"/>
          <w:sz w:val="24"/>
          <w:szCs w:val="24"/>
        </w:rPr>
        <w:t xml:space="preserve"> </w:t>
      </w:r>
      <w:r w:rsidR="00C460D4" w:rsidRPr="001503AE">
        <w:rPr>
          <w:rFonts w:ascii="Times New Roman" w:hAnsi="Times New Roman" w:cs="Times New Roman"/>
          <w:sz w:val="24"/>
          <w:szCs w:val="24"/>
        </w:rPr>
        <w:t>shall be brought in the courts of the State. Contractor shall comply with applicable federal, state,</w:t>
      </w:r>
      <w:r w:rsidR="000174B7" w:rsidRPr="001503AE">
        <w:rPr>
          <w:rFonts w:ascii="Times New Roman" w:hAnsi="Times New Roman" w:cs="Times New Roman"/>
          <w:sz w:val="24"/>
          <w:szCs w:val="24"/>
        </w:rPr>
        <w:t xml:space="preserve"> </w:t>
      </w:r>
      <w:r w:rsidR="00C460D4" w:rsidRPr="001503AE">
        <w:rPr>
          <w:rFonts w:ascii="Times New Roman" w:hAnsi="Times New Roman" w:cs="Times New Roman"/>
          <w:sz w:val="24"/>
          <w:szCs w:val="24"/>
        </w:rPr>
        <w:t>and local laws and regulations.</w:t>
      </w:r>
    </w:p>
    <w:p w14:paraId="31B1BE8A" w14:textId="77777777" w:rsidR="00D56925" w:rsidRPr="001503AE" w:rsidRDefault="00D56925" w:rsidP="00D56925">
      <w:pPr>
        <w:pStyle w:val="ListParagraph"/>
        <w:widowControl w:val="0"/>
        <w:tabs>
          <w:tab w:val="right" w:pos="10530"/>
        </w:tabs>
        <w:autoSpaceDE w:val="0"/>
        <w:autoSpaceDN w:val="0"/>
        <w:adjustRightInd w:val="0"/>
        <w:spacing w:after="0" w:line="240" w:lineRule="auto"/>
        <w:ind w:left="360"/>
        <w:jc w:val="both"/>
        <w:rPr>
          <w:rFonts w:ascii="Times New Roman" w:hAnsi="Times New Roman" w:cs="Times New Roman"/>
          <w:sz w:val="24"/>
          <w:szCs w:val="24"/>
        </w:rPr>
      </w:pPr>
    </w:p>
    <w:p w14:paraId="0AE77540" w14:textId="77777777" w:rsidR="00D56925" w:rsidRPr="001503AE" w:rsidRDefault="00C460D4" w:rsidP="00026811">
      <w:pPr>
        <w:pStyle w:val="ListParagraph"/>
        <w:widowControl w:val="0"/>
        <w:numPr>
          <w:ilvl w:val="0"/>
          <w:numId w:val="19"/>
        </w:numPr>
        <w:tabs>
          <w:tab w:val="right" w:pos="10530"/>
        </w:tabs>
        <w:autoSpaceDE w:val="0"/>
        <w:autoSpaceDN w:val="0"/>
        <w:adjustRightInd w:val="0"/>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u w:val="single"/>
        </w:rPr>
        <w:t>Approval</w:t>
      </w:r>
      <w:r w:rsidR="00EE3A99" w:rsidRPr="001503AE">
        <w:rPr>
          <w:rFonts w:ascii="Times New Roman" w:hAnsi="Times New Roman" w:cs="Times New Roman"/>
          <w:sz w:val="24"/>
          <w:szCs w:val="24"/>
          <w:u w:val="single"/>
        </w:rPr>
        <w:t>:</w:t>
      </w:r>
      <w:r w:rsidR="00EE3A99" w:rsidRPr="001503AE">
        <w:rPr>
          <w:rFonts w:ascii="Times New Roman" w:hAnsi="Times New Roman" w:cs="Times New Roman"/>
          <w:sz w:val="24"/>
          <w:szCs w:val="24"/>
        </w:rPr>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w:t>
      </w:r>
    </w:p>
    <w:p w14:paraId="6C89C5CE" w14:textId="77777777" w:rsidR="00D56925" w:rsidRPr="001503AE" w:rsidRDefault="00D56925" w:rsidP="00D56925">
      <w:pPr>
        <w:pStyle w:val="ListParagraph"/>
        <w:widowControl w:val="0"/>
        <w:tabs>
          <w:tab w:val="right" w:pos="10530"/>
        </w:tabs>
        <w:autoSpaceDE w:val="0"/>
        <w:autoSpaceDN w:val="0"/>
        <w:adjustRightInd w:val="0"/>
        <w:spacing w:after="0" w:line="240" w:lineRule="auto"/>
        <w:ind w:left="360"/>
        <w:jc w:val="both"/>
        <w:rPr>
          <w:rFonts w:ascii="Times New Roman" w:hAnsi="Times New Roman" w:cs="Times New Roman"/>
          <w:sz w:val="24"/>
          <w:szCs w:val="24"/>
        </w:rPr>
      </w:pPr>
    </w:p>
    <w:p w14:paraId="7C765A75" w14:textId="69ED6207" w:rsidR="00D56925" w:rsidRPr="001503AE" w:rsidRDefault="00200268" w:rsidP="00026811">
      <w:pPr>
        <w:pStyle w:val="ListParagraph"/>
        <w:widowControl w:val="0"/>
        <w:numPr>
          <w:ilvl w:val="0"/>
          <w:numId w:val="19"/>
        </w:numPr>
        <w:tabs>
          <w:tab w:val="right" w:pos="10530"/>
        </w:tabs>
        <w:autoSpaceDE w:val="0"/>
        <w:autoSpaceDN w:val="0"/>
        <w:adjustRightInd w:val="0"/>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u w:val="single"/>
        </w:rPr>
        <w:t>Availability of Funds</w:t>
      </w:r>
      <w:r w:rsidR="00EE3A99" w:rsidRPr="001503AE">
        <w:rPr>
          <w:rFonts w:ascii="Times New Roman" w:hAnsi="Times New Roman" w:cs="Times New Roman"/>
          <w:sz w:val="24"/>
          <w:szCs w:val="24"/>
          <w:u w:val="single"/>
        </w:rPr>
        <w:t>:</w:t>
      </w:r>
      <w:r w:rsidRPr="001503AE">
        <w:rPr>
          <w:rFonts w:ascii="Times New Roman" w:hAnsi="Times New Roman" w:cs="Times New Roman"/>
          <w:sz w:val="24"/>
          <w:szCs w:val="24"/>
        </w:rPr>
        <w:t xml:space="preserve">  </w:t>
      </w:r>
      <w:r w:rsidR="00EE3A99" w:rsidRPr="001503AE">
        <w:rPr>
          <w:rFonts w:ascii="Times New Roman" w:hAnsi="Times New Roman" w:cs="Times New Roman"/>
          <w:sz w:val="24"/>
          <w:szCs w:val="24"/>
        </w:rPr>
        <w:t>It is expressly understood and agreed that the obligation of the Agency to proceed under this agreement is conditioned upon the appropriation of funds by the Mississippi State Legislature and the receipt of state and/or federal funds. If the funds anticipated for the continuing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Agency, the Agency shall have the right upon ten (10) working days written notice to Contractor, to terminate this agreement without damage, penalty, cost</w:t>
      </w:r>
      <w:r w:rsidR="00C70576">
        <w:rPr>
          <w:rFonts w:ascii="Times New Roman" w:hAnsi="Times New Roman" w:cs="Times New Roman"/>
          <w:sz w:val="24"/>
          <w:szCs w:val="24"/>
        </w:rPr>
        <w:t>,</w:t>
      </w:r>
      <w:r w:rsidR="00EE3A99" w:rsidRPr="001503AE">
        <w:rPr>
          <w:rFonts w:ascii="Times New Roman" w:hAnsi="Times New Roman" w:cs="Times New Roman"/>
          <w:sz w:val="24"/>
          <w:szCs w:val="24"/>
        </w:rPr>
        <w:t xml:space="preserve"> or expenses to the Agency of any kind whatsoever. The effective date of termination shall be as specified in the notice of termination.</w:t>
      </w:r>
    </w:p>
    <w:p w14:paraId="637926A0" w14:textId="77777777" w:rsidR="00D56925" w:rsidRPr="001503AE" w:rsidRDefault="00D56925" w:rsidP="00D56925">
      <w:pPr>
        <w:pStyle w:val="ListParagraph"/>
        <w:widowControl w:val="0"/>
        <w:tabs>
          <w:tab w:val="right" w:pos="10530"/>
        </w:tabs>
        <w:autoSpaceDE w:val="0"/>
        <w:autoSpaceDN w:val="0"/>
        <w:adjustRightInd w:val="0"/>
        <w:spacing w:after="0" w:line="240" w:lineRule="auto"/>
        <w:ind w:left="360"/>
        <w:jc w:val="both"/>
        <w:rPr>
          <w:rFonts w:ascii="Times New Roman" w:hAnsi="Times New Roman" w:cs="Times New Roman"/>
          <w:sz w:val="24"/>
          <w:szCs w:val="24"/>
        </w:rPr>
      </w:pPr>
    </w:p>
    <w:p w14:paraId="39CBA629" w14:textId="77777777" w:rsidR="00D56925" w:rsidRPr="00111683" w:rsidRDefault="00200268" w:rsidP="00026811">
      <w:pPr>
        <w:pStyle w:val="ListParagraph"/>
        <w:widowControl w:val="0"/>
        <w:numPr>
          <w:ilvl w:val="0"/>
          <w:numId w:val="19"/>
        </w:numPr>
        <w:tabs>
          <w:tab w:val="right" w:pos="10530"/>
        </w:tabs>
        <w:autoSpaceDE w:val="0"/>
        <w:autoSpaceDN w:val="0"/>
        <w:adjustRightInd w:val="0"/>
        <w:spacing w:after="0" w:line="240" w:lineRule="auto"/>
        <w:jc w:val="both"/>
        <w:rPr>
          <w:rFonts w:ascii="Times New Roman" w:hAnsi="Times New Roman" w:cs="Times New Roman"/>
          <w:sz w:val="28"/>
          <w:szCs w:val="24"/>
        </w:rPr>
      </w:pPr>
      <w:r w:rsidRPr="001503AE">
        <w:rPr>
          <w:rFonts w:ascii="Times New Roman" w:hAnsi="Times New Roman" w:cs="Times New Roman"/>
          <w:sz w:val="24"/>
          <w:szCs w:val="24"/>
          <w:u w:val="single"/>
        </w:rPr>
        <w:t>Compliance with Laws</w:t>
      </w:r>
      <w:r w:rsidR="00970A24" w:rsidRPr="001503AE">
        <w:rPr>
          <w:rFonts w:ascii="Times New Roman" w:hAnsi="Times New Roman" w:cs="Times New Roman"/>
          <w:sz w:val="24"/>
          <w:szCs w:val="24"/>
          <w:u w:val="single"/>
        </w:rPr>
        <w:t>:</w:t>
      </w:r>
      <w:r w:rsidRPr="001503AE">
        <w:rPr>
          <w:rFonts w:ascii="Times New Roman" w:hAnsi="Times New Roman" w:cs="Times New Roman"/>
          <w:sz w:val="24"/>
          <w:szCs w:val="24"/>
        </w:rPr>
        <w:t xml:space="preserve">  </w:t>
      </w:r>
      <w:r w:rsidR="00970A24" w:rsidRPr="001503AE">
        <w:rPr>
          <w:rFonts w:ascii="Times New Roman" w:hAnsi="Times New Roman" w:cs="Times New Roman"/>
          <w:sz w:val="24"/>
          <w:szCs w:val="24"/>
        </w:rPr>
        <w:t xml:space="preserve">Contractor understands that the </w:t>
      </w:r>
      <w:r w:rsidR="00E027F7" w:rsidRPr="001503AE">
        <w:rPr>
          <w:rFonts w:ascii="Times New Roman" w:hAnsi="Times New Roman" w:cs="Times New Roman"/>
          <w:sz w:val="24"/>
          <w:szCs w:val="24"/>
        </w:rPr>
        <w:t>State of Mississippi</w:t>
      </w:r>
      <w:r w:rsidR="00970A24" w:rsidRPr="001503AE">
        <w:rPr>
          <w:rFonts w:ascii="Times New Roman" w:hAnsi="Times New Roman" w:cs="Times New Roman"/>
          <w:sz w:val="24"/>
          <w:szCs w:val="24"/>
        </w:rPr>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00970A24" w:rsidRPr="001503AE">
        <w:rPr>
          <w:rFonts w:ascii="Times New Roman" w:hAnsi="Times New Roman" w:cs="Times New Roman"/>
          <w:sz w:val="24"/>
          <w:szCs w:val="24"/>
        </w:rPr>
        <w:t>unlawful</w:t>
      </w:r>
      <w:proofErr w:type="gramEnd"/>
      <w:r w:rsidR="00970A24" w:rsidRPr="001503AE">
        <w:rPr>
          <w:rFonts w:ascii="Times New Roman" w:hAnsi="Times New Roman" w:cs="Times New Roman"/>
          <w:sz w:val="24"/>
          <w:szCs w:val="24"/>
        </w:rPr>
        <w:t xml:space="preserve">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w:t>
      </w:r>
    </w:p>
    <w:p w14:paraId="54B24B29" w14:textId="77777777" w:rsidR="00D56925" w:rsidRPr="00111683" w:rsidRDefault="00D56925" w:rsidP="00D56925">
      <w:pPr>
        <w:pStyle w:val="ListParagraph"/>
        <w:widowControl w:val="0"/>
        <w:tabs>
          <w:tab w:val="right" w:pos="10530"/>
        </w:tabs>
        <w:autoSpaceDE w:val="0"/>
        <w:autoSpaceDN w:val="0"/>
        <w:adjustRightInd w:val="0"/>
        <w:spacing w:after="0" w:line="240" w:lineRule="auto"/>
        <w:ind w:left="360"/>
        <w:jc w:val="both"/>
        <w:rPr>
          <w:rFonts w:ascii="Times New Roman" w:hAnsi="Times New Roman" w:cs="Times New Roman"/>
          <w:sz w:val="28"/>
          <w:szCs w:val="24"/>
        </w:rPr>
      </w:pPr>
    </w:p>
    <w:p w14:paraId="56FA3CAF" w14:textId="3301641F" w:rsidR="00D56925" w:rsidRPr="00111683" w:rsidRDefault="00200268" w:rsidP="00026811">
      <w:pPr>
        <w:pStyle w:val="ListParagraph"/>
        <w:widowControl w:val="0"/>
        <w:numPr>
          <w:ilvl w:val="0"/>
          <w:numId w:val="19"/>
        </w:numPr>
        <w:tabs>
          <w:tab w:val="right" w:pos="10530"/>
        </w:tabs>
        <w:autoSpaceDE w:val="0"/>
        <w:autoSpaceDN w:val="0"/>
        <w:adjustRightInd w:val="0"/>
        <w:spacing w:after="0" w:line="240" w:lineRule="auto"/>
        <w:jc w:val="both"/>
        <w:rPr>
          <w:rFonts w:ascii="Times New Roman" w:hAnsi="Times New Roman" w:cs="Times New Roman"/>
          <w:sz w:val="28"/>
          <w:szCs w:val="24"/>
        </w:rPr>
      </w:pPr>
      <w:r w:rsidRPr="00111683">
        <w:rPr>
          <w:rFonts w:ascii="Times New Roman" w:hAnsi="Times New Roman" w:cs="Times New Roman"/>
          <w:sz w:val="24"/>
          <w:u w:val="single"/>
        </w:rPr>
        <w:t>E-Payment</w:t>
      </w:r>
      <w:r w:rsidR="00140011" w:rsidRPr="00111683">
        <w:rPr>
          <w:rFonts w:ascii="Times New Roman" w:hAnsi="Times New Roman" w:cs="Times New Roman"/>
          <w:sz w:val="24"/>
          <w:u w:val="single"/>
        </w:rPr>
        <w:t>:</w:t>
      </w:r>
      <w:r w:rsidRPr="00111683">
        <w:rPr>
          <w:rFonts w:ascii="Times New Roman" w:hAnsi="Times New Roman" w:cs="Times New Roman"/>
          <w:sz w:val="24"/>
        </w:rPr>
        <w:t xml:space="preserve">  </w:t>
      </w:r>
      <w:r w:rsidR="00140011" w:rsidRPr="00111683">
        <w:rPr>
          <w:rFonts w:ascii="Times New Roman" w:eastAsia="Times New Roman" w:hAnsi="Times New Roman" w:cs="Times New Roman"/>
          <w:sz w:val="24"/>
        </w:rPr>
        <w:t xml:space="preserve">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w:t>
      </w:r>
      <w:r w:rsidR="00140011" w:rsidRPr="00111683">
        <w:rPr>
          <w:rFonts w:ascii="Times New Roman" w:eastAsia="Times New Roman" w:hAnsi="Times New Roman" w:cs="Times New Roman"/>
          <w:i/>
          <w:sz w:val="24"/>
        </w:rPr>
        <w:t>et seq.</w:t>
      </w:r>
    </w:p>
    <w:p w14:paraId="58F6E8C7" w14:textId="77777777" w:rsidR="00D56925" w:rsidRPr="00111683" w:rsidRDefault="00D56925" w:rsidP="00D56925">
      <w:pPr>
        <w:pStyle w:val="ListParagraph"/>
        <w:widowControl w:val="0"/>
        <w:tabs>
          <w:tab w:val="right" w:pos="10530"/>
        </w:tabs>
        <w:autoSpaceDE w:val="0"/>
        <w:autoSpaceDN w:val="0"/>
        <w:adjustRightInd w:val="0"/>
        <w:spacing w:after="0" w:line="240" w:lineRule="auto"/>
        <w:ind w:left="360"/>
        <w:jc w:val="both"/>
        <w:rPr>
          <w:rFonts w:ascii="Times New Roman" w:hAnsi="Times New Roman" w:cs="Times New Roman"/>
          <w:sz w:val="28"/>
          <w:szCs w:val="24"/>
        </w:rPr>
      </w:pPr>
    </w:p>
    <w:p w14:paraId="134D0704" w14:textId="370C2B4F" w:rsidR="00200268" w:rsidRPr="00111683" w:rsidRDefault="00200268" w:rsidP="00026811">
      <w:pPr>
        <w:pStyle w:val="ListParagraph"/>
        <w:widowControl w:val="0"/>
        <w:numPr>
          <w:ilvl w:val="0"/>
          <w:numId w:val="19"/>
        </w:numPr>
        <w:tabs>
          <w:tab w:val="right" w:pos="10530"/>
        </w:tabs>
        <w:autoSpaceDE w:val="0"/>
        <w:autoSpaceDN w:val="0"/>
        <w:adjustRightInd w:val="0"/>
        <w:spacing w:after="0" w:line="240" w:lineRule="auto"/>
        <w:jc w:val="both"/>
        <w:rPr>
          <w:rFonts w:ascii="Times New Roman" w:hAnsi="Times New Roman" w:cs="Times New Roman"/>
          <w:sz w:val="28"/>
          <w:szCs w:val="24"/>
        </w:rPr>
      </w:pPr>
      <w:r w:rsidRPr="00111683">
        <w:rPr>
          <w:rFonts w:ascii="Times New Roman" w:hAnsi="Times New Roman" w:cs="Times New Roman"/>
          <w:sz w:val="24"/>
          <w:u w:val="single"/>
        </w:rPr>
        <w:t>E-Verification</w:t>
      </w:r>
      <w:r w:rsidR="00B325FB" w:rsidRPr="00111683">
        <w:rPr>
          <w:rFonts w:ascii="Times New Roman" w:hAnsi="Times New Roman" w:cs="Times New Roman"/>
          <w:sz w:val="24"/>
          <w:u w:val="single"/>
        </w:rPr>
        <w:t>:</w:t>
      </w:r>
      <w:r w:rsidRPr="00111683">
        <w:rPr>
          <w:rFonts w:ascii="Times New Roman" w:hAnsi="Times New Roman" w:cs="Times New Roman"/>
          <w:sz w:val="24"/>
        </w:rPr>
        <w:t xml:space="preserve">  </w:t>
      </w:r>
      <w:r w:rsidR="00B325FB" w:rsidRPr="00111683">
        <w:rPr>
          <w:rFonts w:ascii="Times New Roman" w:eastAsia="Times New Roman" w:hAnsi="Times New Roman" w:cs="Times New Roman"/>
          <w:sz w:val="24"/>
        </w:rPr>
        <w:t xml:space="preserve">If applicable, Contractor represents and warrants that it will ensure its compliance with the Mississippi Employment Protection </w:t>
      </w:r>
      <w:proofErr w:type="gramStart"/>
      <w:r w:rsidR="00B325FB" w:rsidRPr="00111683">
        <w:rPr>
          <w:rFonts w:ascii="Times New Roman" w:eastAsia="Times New Roman" w:hAnsi="Times New Roman" w:cs="Times New Roman"/>
          <w:sz w:val="24"/>
        </w:rPr>
        <w:t>Act of 2008, and</w:t>
      </w:r>
      <w:proofErr w:type="gramEnd"/>
      <w:r w:rsidR="00B325FB" w:rsidRPr="00111683">
        <w:rPr>
          <w:rFonts w:ascii="Times New Roman" w:eastAsia="Times New Roman" w:hAnsi="Times New Roman" w:cs="Times New Roman"/>
          <w:sz w:val="24"/>
        </w:rPr>
        <w:t xml:space="preserve"> will register and participate in the status verification system for all newly hired employees. Mississippi Code </w:t>
      </w:r>
      <w:r w:rsidR="00B325FB" w:rsidRPr="00111683">
        <w:rPr>
          <w:rFonts w:ascii="Times New Roman" w:eastAsia="Times New Roman" w:hAnsi="Times New Roman" w:cs="Times New Roman"/>
          <w:sz w:val="24"/>
        </w:rPr>
        <w:lastRenderedPageBreak/>
        <w:t xml:space="preserve">Annotated §§ 71-11-1 </w:t>
      </w:r>
      <w:r w:rsidR="00B325FB" w:rsidRPr="00111683">
        <w:rPr>
          <w:rFonts w:ascii="Times New Roman" w:eastAsia="Times New Roman" w:hAnsi="Times New Roman" w:cs="Times New Roman"/>
          <w:i/>
          <w:sz w:val="24"/>
        </w:rPr>
        <w:t xml:space="preserve">et </w:t>
      </w:r>
      <w:r w:rsidR="00A020AA" w:rsidRPr="00111683">
        <w:rPr>
          <w:rFonts w:ascii="Times New Roman" w:eastAsia="Times New Roman" w:hAnsi="Times New Roman" w:cs="Times New Roman"/>
          <w:i/>
          <w:sz w:val="24"/>
        </w:rPr>
        <w:t>seq.</w:t>
      </w:r>
      <w:r w:rsidR="00B325FB" w:rsidRPr="00111683">
        <w:rPr>
          <w:rFonts w:ascii="Times New Roman" w:eastAsia="Times New Roman" w:hAnsi="Times New Roman" w:cs="Times New Roman"/>
          <w:sz w:val="24"/>
        </w:rPr>
        <w:t xml:space="preserve">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0D12ED70" w14:textId="77777777" w:rsidR="00200268" w:rsidRPr="001503AE" w:rsidRDefault="00200268" w:rsidP="00D56925">
      <w:pPr>
        <w:pStyle w:val="Default"/>
        <w:ind w:left="360"/>
        <w:jc w:val="both"/>
        <w:rPr>
          <w:color w:val="auto"/>
        </w:rPr>
      </w:pPr>
    </w:p>
    <w:p w14:paraId="2A2B9205" w14:textId="77777777" w:rsidR="00200268" w:rsidRPr="001503AE" w:rsidRDefault="00200268" w:rsidP="003C6BFB">
      <w:pPr>
        <w:pStyle w:val="Default"/>
        <w:numPr>
          <w:ilvl w:val="0"/>
          <w:numId w:val="7"/>
        </w:numPr>
        <w:jc w:val="both"/>
        <w:rPr>
          <w:color w:val="auto"/>
        </w:rPr>
      </w:pPr>
      <w:r w:rsidRPr="001503AE">
        <w:rPr>
          <w:rFonts w:eastAsia="Times New Roman"/>
        </w:rPr>
        <w:t xml:space="preserve">termination of this contract for services and ineligibility for any state or public contract in Mississippi for up to three (3) years with notice of such cancellation/termination being made </w:t>
      </w:r>
      <w:proofErr w:type="gramStart"/>
      <w:r w:rsidRPr="001503AE">
        <w:rPr>
          <w:rFonts w:eastAsia="Times New Roman"/>
        </w:rPr>
        <w:t>public;</w:t>
      </w:r>
      <w:proofErr w:type="gramEnd"/>
    </w:p>
    <w:p w14:paraId="648D835C" w14:textId="77777777" w:rsidR="00200268" w:rsidRPr="001503AE" w:rsidRDefault="00200268" w:rsidP="003C6BFB">
      <w:pPr>
        <w:pStyle w:val="Default"/>
        <w:numPr>
          <w:ilvl w:val="0"/>
          <w:numId w:val="7"/>
        </w:numPr>
        <w:jc w:val="both"/>
        <w:rPr>
          <w:color w:val="auto"/>
        </w:rPr>
      </w:pPr>
      <w:r w:rsidRPr="001503AE">
        <w:rPr>
          <w:rFonts w:eastAsia="Times New Roman"/>
        </w:rPr>
        <w:t>the loss of any license, permit, certification or other document granted to Contractor by an agency, department or governmental entity for the right to do business in Mississippi for up to one (1) year; or,</w:t>
      </w:r>
    </w:p>
    <w:p w14:paraId="23F54D72" w14:textId="77777777" w:rsidR="00200268" w:rsidRPr="001503AE" w:rsidRDefault="00200268" w:rsidP="003C6BFB">
      <w:pPr>
        <w:pStyle w:val="Default"/>
        <w:numPr>
          <w:ilvl w:val="0"/>
          <w:numId w:val="7"/>
        </w:numPr>
        <w:jc w:val="both"/>
        <w:rPr>
          <w:color w:val="auto"/>
        </w:rPr>
      </w:pPr>
      <w:r w:rsidRPr="001503AE">
        <w:rPr>
          <w:color w:val="auto"/>
        </w:rPr>
        <w:t xml:space="preserve">both.  </w:t>
      </w:r>
    </w:p>
    <w:p w14:paraId="14A8CCE8" w14:textId="77777777" w:rsidR="00200268" w:rsidRPr="001503AE" w:rsidRDefault="00200268" w:rsidP="00D56925">
      <w:pPr>
        <w:pStyle w:val="Default"/>
        <w:ind w:left="360"/>
        <w:jc w:val="both"/>
        <w:rPr>
          <w:color w:val="auto"/>
        </w:rPr>
      </w:pPr>
    </w:p>
    <w:p w14:paraId="2AC9A67E" w14:textId="77777777" w:rsidR="00200268" w:rsidRPr="00111683" w:rsidRDefault="00200268" w:rsidP="00D56925">
      <w:pPr>
        <w:pStyle w:val="ListParagraph"/>
        <w:widowControl w:val="0"/>
        <w:tabs>
          <w:tab w:val="right" w:pos="10530"/>
        </w:tabs>
        <w:autoSpaceDE w:val="0"/>
        <w:autoSpaceDN w:val="0"/>
        <w:adjustRightInd w:val="0"/>
        <w:spacing w:after="0" w:line="240" w:lineRule="auto"/>
        <w:ind w:left="360"/>
        <w:jc w:val="both"/>
        <w:rPr>
          <w:rFonts w:ascii="Times New Roman" w:hAnsi="Times New Roman" w:cs="Times New Roman"/>
          <w:sz w:val="24"/>
          <w:szCs w:val="24"/>
        </w:rPr>
      </w:pPr>
      <w:r w:rsidRPr="001503AE">
        <w:rPr>
          <w:rFonts w:ascii="Times New Roman" w:eastAsia="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1504EAD2" w14:textId="77777777" w:rsidR="00200268" w:rsidRPr="00111683" w:rsidRDefault="00200268" w:rsidP="00D56925">
      <w:pPr>
        <w:pStyle w:val="ListParagraph"/>
        <w:tabs>
          <w:tab w:val="right" w:pos="10530"/>
        </w:tabs>
        <w:spacing w:after="0" w:line="240" w:lineRule="auto"/>
        <w:ind w:left="360"/>
        <w:jc w:val="both"/>
        <w:rPr>
          <w:rFonts w:ascii="Times New Roman" w:hAnsi="Times New Roman" w:cs="Times New Roman"/>
          <w:sz w:val="24"/>
          <w:szCs w:val="24"/>
        </w:rPr>
      </w:pPr>
    </w:p>
    <w:p w14:paraId="78B132DB" w14:textId="77777777" w:rsidR="004C1407" w:rsidRPr="009541CD" w:rsidRDefault="00111683" w:rsidP="00026811">
      <w:pPr>
        <w:pStyle w:val="ListParagraph"/>
        <w:numPr>
          <w:ilvl w:val="0"/>
          <w:numId w:val="22"/>
        </w:numPr>
        <w:spacing w:after="0" w:line="240" w:lineRule="auto"/>
        <w:ind w:left="360" w:hanging="270"/>
        <w:jc w:val="both"/>
        <w:rPr>
          <w:rFonts w:ascii="Times New Roman" w:hAnsi="Times New Roman" w:cs="Times New Roman"/>
          <w:sz w:val="24"/>
          <w:szCs w:val="24"/>
        </w:rPr>
      </w:pPr>
      <w:r w:rsidRPr="009541CD">
        <w:rPr>
          <w:rFonts w:ascii="Times New Roman" w:hAnsi="Times New Roman" w:cs="Times New Roman"/>
          <w:sz w:val="24"/>
          <w:szCs w:val="24"/>
          <w:u w:val="single"/>
        </w:rPr>
        <w:t>Insurance, Bond, and Other Surety:</w:t>
      </w:r>
      <w:r w:rsidRPr="009541CD">
        <w:rPr>
          <w:rFonts w:ascii="Times New Roman" w:hAnsi="Times New Roman" w:cs="Times New Roman"/>
          <w:sz w:val="24"/>
          <w:szCs w:val="24"/>
        </w:rPr>
        <w:t xml:space="preserve">  </w:t>
      </w:r>
      <w:r w:rsidR="004C1407" w:rsidRPr="009541CD">
        <w:rPr>
          <w:rFonts w:ascii="Times New Roman" w:hAnsi="Times New Roman" w:cs="Times New Roman"/>
          <w:sz w:val="24"/>
          <w:szCs w:val="24"/>
        </w:rPr>
        <w:t>The successful contractor shall maintain at least the minimum level of workers’ compensation insurance, comprehensive general liability or professional liability insurance, with minimum limits of $1,000,000.00 per occurrence and fidelity bond insurance with minimum limits of $100,000.00. All workers’ compensation, comprehensive general liability, professional liability, and fidelity bond insurance will provide coverage to MDES as an additional insured. The agency reserves the right to request from carriers, certificates of insurance regarding the required coverage. All insurance policies shall be issued by companies authorized to do business under the laws of the State of Mississippi, meaning insurance carriers must be licensed or hold a Certificate of Authority from the Mississippi Department of Insurance.</w:t>
      </w:r>
      <w:r w:rsidR="009541CD">
        <w:rPr>
          <w:rFonts w:ascii="Times New Roman" w:hAnsi="Times New Roman" w:cs="Times New Roman"/>
          <w:sz w:val="24"/>
          <w:szCs w:val="24"/>
        </w:rPr>
        <w:t xml:space="preserve"> </w:t>
      </w:r>
      <w:r w:rsidR="004C1407" w:rsidRPr="009541CD">
        <w:rPr>
          <w:rFonts w:ascii="Times New Roman" w:hAnsi="Times New Roman" w:cs="Times New Roman"/>
          <w:sz w:val="24"/>
          <w:szCs w:val="24"/>
        </w:rPr>
        <w:t xml:space="preserve">The contractor shall be prepared to provide evidence of required insurance upon request by MDES at any point during the contract period and should consult with legal counsel regarding its obligations. </w:t>
      </w:r>
    </w:p>
    <w:p w14:paraId="40F90115" w14:textId="77777777" w:rsidR="00CF5845" w:rsidRPr="00111683" w:rsidRDefault="00CF5845" w:rsidP="00CF5845">
      <w:pPr>
        <w:tabs>
          <w:tab w:val="right" w:pos="10530"/>
        </w:tabs>
        <w:spacing w:after="0" w:line="240" w:lineRule="auto"/>
        <w:jc w:val="both"/>
        <w:rPr>
          <w:rFonts w:ascii="Times New Roman" w:hAnsi="Times New Roman" w:cs="Times New Roman"/>
          <w:sz w:val="24"/>
          <w:szCs w:val="24"/>
        </w:rPr>
      </w:pPr>
    </w:p>
    <w:p w14:paraId="2BAB507B" w14:textId="77777777" w:rsidR="000F2C08" w:rsidRPr="001503AE" w:rsidRDefault="000F2C08" w:rsidP="000F2C08">
      <w:pPr>
        <w:tabs>
          <w:tab w:val="right" w:pos="10530"/>
        </w:tabs>
        <w:spacing w:after="0" w:line="240" w:lineRule="auto"/>
        <w:ind w:left="360"/>
        <w:jc w:val="both"/>
        <w:rPr>
          <w:rFonts w:ascii="Times New Roman" w:hAnsi="Times New Roman" w:cs="Times New Roman"/>
          <w:sz w:val="24"/>
          <w:szCs w:val="24"/>
        </w:rPr>
      </w:pPr>
      <w:r w:rsidRPr="001503AE">
        <w:rPr>
          <w:rFonts w:ascii="Times New Roman" w:hAnsi="Times New Roman" w:cs="Times New Roman"/>
          <w:sz w:val="24"/>
          <w:szCs w:val="24"/>
        </w:rPr>
        <w:t xml:space="preserve">Additionally:  </w:t>
      </w:r>
    </w:p>
    <w:p w14:paraId="663B4DF5" w14:textId="77777777" w:rsidR="000F2C08"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In no event shall the requirement for an insurance, bond, or other surety be waived.</w:t>
      </w:r>
    </w:p>
    <w:p w14:paraId="0C2A9097" w14:textId="77777777" w:rsidR="00CF5845"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All in</w:t>
      </w:r>
      <w:r w:rsidR="009541CD">
        <w:rPr>
          <w:rFonts w:ascii="Times New Roman" w:hAnsi="Times New Roman" w:cs="Times New Roman"/>
          <w:sz w:val="24"/>
          <w:szCs w:val="24"/>
        </w:rPr>
        <w:t xml:space="preserve">surances policies will list MDES </w:t>
      </w:r>
      <w:r w:rsidRPr="001503AE">
        <w:rPr>
          <w:rFonts w:ascii="Times New Roman" w:hAnsi="Times New Roman" w:cs="Times New Roman"/>
          <w:sz w:val="24"/>
          <w:szCs w:val="24"/>
        </w:rPr>
        <w:t>as an additional insured.</w:t>
      </w:r>
    </w:p>
    <w:p w14:paraId="57F9A980" w14:textId="77777777" w:rsidR="000F2C08"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All insurance policies shall be issued by companies authorized to do business under the laws of the State of Mississippi, meaning insurance carriers must be licensed or hold a Certificate of Authority from the Mississippi Department of Insurance.</w:t>
      </w:r>
    </w:p>
    <w:p w14:paraId="1FE879A1" w14:textId="7F09E4C0" w:rsidR="00CF5845"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Contractor shall submit to Agency within </w:t>
      </w:r>
      <w:r w:rsidR="009541CD">
        <w:rPr>
          <w:rFonts w:ascii="Times New Roman" w:hAnsi="Times New Roman" w:cs="Times New Roman"/>
          <w:sz w:val="24"/>
          <w:szCs w:val="24"/>
        </w:rPr>
        <w:t>seven (7)</w:t>
      </w:r>
      <w:r w:rsidRPr="001503AE">
        <w:rPr>
          <w:rFonts w:ascii="Times New Roman" w:hAnsi="Times New Roman" w:cs="Times New Roman"/>
          <w:sz w:val="24"/>
          <w:szCs w:val="24"/>
        </w:rPr>
        <w:t xml:space="preserve"> days of notification of intent to award, a certificate of insurance and/or bond which outlines the coverage and limits defined in the procurement and contract.  There are no provisions for exceptions to this requirement.  </w:t>
      </w:r>
      <w:r w:rsidRPr="001503AE">
        <w:rPr>
          <w:rFonts w:ascii="Times New Roman" w:hAnsi="Times New Roman" w:cs="Times New Roman"/>
          <w:sz w:val="24"/>
          <w:szCs w:val="24"/>
        </w:rPr>
        <w:lastRenderedPageBreak/>
        <w:t>Failure to provid</w:t>
      </w:r>
      <w:r w:rsidR="009541CD">
        <w:rPr>
          <w:rFonts w:ascii="Times New Roman" w:hAnsi="Times New Roman" w:cs="Times New Roman"/>
          <w:sz w:val="24"/>
          <w:szCs w:val="24"/>
        </w:rPr>
        <w:t xml:space="preserve">e the certificates of insurance </w:t>
      </w:r>
      <w:r w:rsidRPr="001503AE">
        <w:rPr>
          <w:rFonts w:ascii="Times New Roman" w:hAnsi="Times New Roman" w:cs="Times New Roman"/>
          <w:sz w:val="24"/>
          <w:szCs w:val="24"/>
        </w:rPr>
        <w:t>may be cause for your bid to be declared non-responsive or for your contract to be cancelled.</w:t>
      </w:r>
    </w:p>
    <w:p w14:paraId="348EDF12" w14:textId="77777777" w:rsidR="00CF5845"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Contractor shall obtain at Contractor’s expense the insurance and/or bond requirements specified in the procurement and contract prior to performing under this Contract, and Contractor shall maintain the required insurance and/or bond coverage throughout the duration of this Contract and all warranty periods. There are no provisions for exceptions to this requirement.</w:t>
      </w:r>
    </w:p>
    <w:p w14:paraId="68107740" w14:textId="77777777" w:rsidR="00CF5845"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Contractor shall not commence work under this contract until it obtains all insurance and/or bond required under this provision and furnishes a certificate or other form showing proof of current coverage to the State.  After work commences, the Contractor will keep in force all required insurance and/or bond until the contract is terminated or expires. </w:t>
      </w:r>
    </w:p>
    <w:p w14:paraId="5ABBB78D" w14:textId="77777777" w:rsidR="000F2C08"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Contractor shall submit renewal certificates as appropriate during the term of the contract.</w:t>
      </w:r>
    </w:p>
    <w:p w14:paraId="6E7D8C3D" w14:textId="58092DAA" w:rsidR="000F2C08" w:rsidRPr="0066786E" w:rsidRDefault="000F2C08" w:rsidP="0066786E">
      <w:pPr>
        <w:pStyle w:val="ListParagraph"/>
        <w:numPr>
          <w:ilvl w:val="0"/>
          <w:numId w:val="10"/>
        </w:numPr>
        <w:spacing w:after="0" w:line="240" w:lineRule="auto"/>
        <w:ind w:left="720"/>
        <w:jc w:val="both"/>
        <w:rPr>
          <w:rFonts w:ascii="Times New Roman" w:hAnsi="Times New Roman" w:cs="Times New Roman"/>
          <w:sz w:val="24"/>
          <w:szCs w:val="24"/>
        </w:rPr>
      </w:pPr>
      <w:r w:rsidRPr="0066786E">
        <w:rPr>
          <w:rFonts w:ascii="Times New Roman" w:hAnsi="Times New Roman" w:cs="Times New Roman"/>
          <w:sz w:val="24"/>
          <w:szCs w:val="24"/>
        </w:rPr>
        <w:t xml:space="preserve">Contractor shall instruct the insurers to </w:t>
      </w:r>
      <w:r w:rsidR="00CF5845" w:rsidRPr="0066786E">
        <w:rPr>
          <w:rFonts w:ascii="Times New Roman" w:hAnsi="Times New Roman" w:cs="Times New Roman"/>
          <w:sz w:val="24"/>
          <w:szCs w:val="24"/>
        </w:rPr>
        <w:t xml:space="preserve">provide </w:t>
      </w:r>
      <w:r w:rsidR="009541CD" w:rsidRPr="0066786E">
        <w:rPr>
          <w:rFonts w:ascii="Times New Roman" w:hAnsi="Times New Roman" w:cs="Times New Roman"/>
          <w:sz w:val="24"/>
          <w:szCs w:val="24"/>
        </w:rPr>
        <w:t>the Agency</w:t>
      </w:r>
      <w:r w:rsidR="00C70576">
        <w:rPr>
          <w:rFonts w:ascii="Times New Roman" w:hAnsi="Times New Roman" w:cs="Times New Roman"/>
          <w:sz w:val="24"/>
          <w:szCs w:val="24"/>
        </w:rPr>
        <w:t xml:space="preserve"> with</w:t>
      </w:r>
      <w:r w:rsidR="009541CD" w:rsidRPr="0066786E">
        <w:rPr>
          <w:rFonts w:ascii="Times New Roman" w:hAnsi="Times New Roman" w:cs="Times New Roman"/>
          <w:sz w:val="24"/>
          <w:szCs w:val="24"/>
        </w:rPr>
        <w:t xml:space="preserve"> thirty (30) </w:t>
      </w:r>
      <w:r w:rsidRPr="0066786E">
        <w:rPr>
          <w:rFonts w:ascii="Times New Roman" w:hAnsi="Times New Roman" w:cs="Times New Roman"/>
          <w:sz w:val="24"/>
          <w:szCs w:val="24"/>
        </w:rPr>
        <w:t>days advance notice of any insurance cancellation.</w:t>
      </w:r>
    </w:p>
    <w:p w14:paraId="6179EF34" w14:textId="77777777" w:rsidR="00CF5845"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Contractor shall ensure that should any of the </w:t>
      </w:r>
      <w:proofErr w:type="gramStart"/>
      <w:r w:rsidRPr="001503AE">
        <w:rPr>
          <w:rFonts w:ascii="Times New Roman" w:hAnsi="Times New Roman" w:cs="Times New Roman"/>
          <w:sz w:val="24"/>
          <w:szCs w:val="24"/>
        </w:rPr>
        <w:t>above described</w:t>
      </w:r>
      <w:proofErr w:type="gramEnd"/>
      <w:r w:rsidRPr="001503AE">
        <w:rPr>
          <w:rFonts w:ascii="Times New Roman" w:hAnsi="Times New Roman" w:cs="Times New Roman"/>
          <w:sz w:val="24"/>
          <w:szCs w:val="24"/>
        </w:rPr>
        <w:t xml:space="preserve"> policies be cancelled before the expiration date thereof, or if there is a material change, potential exhaustion of aggregate limits or intent not to renew insurance and/or bond coverage(s), that written notice will be delivered to the Agency Chief Procurement Officer.</w:t>
      </w:r>
    </w:p>
    <w:p w14:paraId="1DDA7F3A" w14:textId="77777777" w:rsidR="00200268" w:rsidRPr="001503AE" w:rsidRDefault="000F2C08" w:rsidP="003C6BFB">
      <w:pPr>
        <w:pStyle w:val="ListParagraph"/>
        <w:numPr>
          <w:ilvl w:val="0"/>
          <w:numId w:val="10"/>
        </w:numPr>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There shall be no cancellation, material change, potential exhaustion of aggregate limits or non-renewal of insurance and/or bond coverage(s) to Agency.  Any failure to comply with the reporting provisions of this clause shall constitute a material breach of Contract and shall be grounds for immediate termination of this Contract by Agency.</w:t>
      </w:r>
    </w:p>
    <w:p w14:paraId="624F85AC" w14:textId="77777777" w:rsidR="00200268" w:rsidRPr="001503AE" w:rsidRDefault="00200268" w:rsidP="00D56925">
      <w:pPr>
        <w:pStyle w:val="Default"/>
        <w:ind w:left="360"/>
        <w:contextualSpacing/>
        <w:jc w:val="both"/>
        <w:rPr>
          <w:color w:val="auto"/>
        </w:rPr>
      </w:pPr>
    </w:p>
    <w:p w14:paraId="1FC7FAC4" w14:textId="77777777" w:rsidR="00D56925" w:rsidRPr="001503AE" w:rsidRDefault="00200268" w:rsidP="00026811">
      <w:pPr>
        <w:pStyle w:val="Default"/>
        <w:numPr>
          <w:ilvl w:val="0"/>
          <w:numId w:val="19"/>
        </w:numPr>
        <w:contextualSpacing/>
        <w:jc w:val="both"/>
        <w:rPr>
          <w:color w:val="auto"/>
        </w:rPr>
      </w:pPr>
      <w:r w:rsidRPr="001503AE">
        <w:rPr>
          <w:u w:val="single"/>
        </w:rPr>
        <w:t>Paymode</w:t>
      </w:r>
      <w:r w:rsidR="00F029A1" w:rsidRPr="001503AE">
        <w:rPr>
          <w:u w:val="single"/>
        </w:rPr>
        <w:t>:</w:t>
      </w:r>
      <w:r w:rsidRPr="001503AE">
        <w:t xml:space="preserve">  </w:t>
      </w:r>
      <w:r w:rsidR="00F029A1" w:rsidRPr="001503AE">
        <w:t>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55EBFE87" w14:textId="77777777" w:rsidR="00D56925" w:rsidRPr="001503AE" w:rsidRDefault="00D56925" w:rsidP="00D56925">
      <w:pPr>
        <w:pStyle w:val="Default"/>
        <w:ind w:left="360"/>
        <w:contextualSpacing/>
        <w:jc w:val="both"/>
        <w:rPr>
          <w:color w:val="auto"/>
        </w:rPr>
      </w:pPr>
    </w:p>
    <w:p w14:paraId="59906C44" w14:textId="77777777" w:rsidR="00D56925" w:rsidRPr="001503AE" w:rsidRDefault="00200268" w:rsidP="00026811">
      <w:pPr>
        <w:pStyle w:val="Default"/>
        <w:numPr>
          <w:ilvl w:val="0"/>
          <w:numId w:val="19"/>
        </w:numPr>
        <w:contextualSpacing/>
        <w:jc w:val="both"/>
        <w:rPr>
          <w:color w:val="auto"/>
        </w:rPr>
      </w:pPr>
      <w:r w:rsidRPr="001503AE">
        <w:rPr>
          <w:u w:val="single"/>
        </w:rPr>
        <w:t>Procurement Regulations</w:t>
      </w:r>
      <w:r w:rsidR="00912013" w:rsidRPr="001503AE">
        <w:rPr>
          <w:u w:val="single"/>
        </w:rPr>
        <w:t>:</w:t>
      </w:r>
      <w:r w:rsidRPr="001503AE">
        <w:t xml:space="preserve">  </w:t>
      </w:r>
      <w:r w:rsidR="00912013" w:rsidRPr="001503AE">
        <w:rPr>
          <w:rFonts w:eastAsia="Times New Roman"/>
        </w:rPr>
        <w:t xml:space="preserve">The contract shall be governed by the applicable provisions of the </w:t>
      </w:r>
      <w:r w:rsidR="002F37F2" w:rsidRPr="001503AE">
        <w:rPr>
          <w:rFonts w:eastAsia="Times New Roman"/>
          <w:i/>
        </w:rPr>
        <w:t>PPRB OPSCR Rules and Regulations</w:t>
      </w:r>
      <w:r w:rsidR="00912013" w:rsidRPr="001503AE">
        <w:rPr>
          <w:rFonts w:eastAsia="Times New Roman"/>
        </w:rPr>
        <w:t xml:space="preserve">, a copy of which is available at 501 North West Street, Suite 701E, Jackson, Mississippi 39201 for inspection, or downloadable at </w:t>
      </w:r>
      <w:hyperlink r:id="rId15" w:history="1">
        <w:r w:rsidR="00D56925" w:rsidRPr="001503AE">
          <w:rPr>
            <w:rStyle w:val="Hyperlink"/>
            <w:rFonts w:eastAsia="Times New Roman"/>
          </w:rPr>
          <w:t>http://www.DFA.ms.gov</w:t>
        </w:r>
      </w:hyperlink>
      <w:r w:rsidR="00912013" w:rsidRPr="001503AE">
        <w:rPr>
          <w:rFonts w:eastAsia="Times New Roman"/>
        </w:rPr>
        <w:t>.</w:t>
      </w:r>
    </w:p>
    <w:p w14:paraId="149643C6" w14:textId="77777777" w:rsidR="00D56925" w:rsidRPr="001503AE" w:rsidRDefault="00D56925" w:rsidP="00D56925">
      <w:pPr>
        <w:pStyle w:val="Default"/>
        <w:ind w:left="360"/>
        <w:contextualSpacing/>
        <w:jc w:val="both"/>
        <w:rPr>
          <w:color w:val="auto"/>
        </w:rPr>
      </w:pPr>
    </w:p>
    <w:p w14:paraId="52C29CD0" w14:textId="35A44D4A" w:rsidR="00200268" w:rsidRPr="006B0D5E" w:rsidRDefault="00200268">
      <w:pPr>
        <w:pStyle w:val="ListParagraph"/>
        <w:spacing w:after="0" w:line="240" w:lineRule="auto"/>
        <w:ind w:left="360"/>
        <w:rPr>
          <w:rFonts w:ascii="Times New Roman" w:hAnsi="Times New Roman" w:cs="Times New Roman"/>
          <w:sz w:val="24"/>
          <w:szCs w:val="24"/>
          <w:u w:val="single"/>
        </w:rPr>
      </w:pPr>
      <w:r w:rsidRPr="006B0D5E">
        <w:rPr>
          <w:rFonts w:ascii="Times New Roman" w:hAnsi="Times New Roman" w:cs="Times New Roman"/>
          <w:bCs/>
          <w:sz w:val="24"/>
          <w:szCs w:val="24"/>
          <w:u w:val="single"/>
        </w:rPr>
        <w:t>Re</w:t>
      </w:r>
      <w:r w:rsidRPr="006B0D5E">
        <w:rPr>
          <w:rFonts w:ascii="Times New Roman" w:hAnsi="Times New Roman" w:cs="Times New Roman"/>
          <w:bCs/>
          <w:color w:val="000000"/>
          <w:sz w:val="24"/>
          <w:szCs w:val="24"/>
          <w:u w:val="single"/>
        </w:rPr>
        <w:t>newal of Contract</w:t>
      </w:r>
      <w:r w:rsidR="006B0D5E" w:rsidRPr="006B0D5E">
        <w:rPr>
          <w:rFonts w:ascii="Times New Roman" w:hAnsi="Times New Roman" w:cs="Times New Roman"/>
          <w:bCs/>
          <w:color w:val="000000"/>
          <w:sz w:val="24"/>
          <w:szCs w:val="24"/>
          <w:u w:val="single"/>
        </w:rPr>
        <w:t xml:space="preserve">: </w:t>
      </w:r>
      <w:r w:rsidR="004C1407" w:rsidRPr="002E0FB2">
        <w:rPr>
          <w:rFonts w:ascii="Times New Roman" w:hAnsi="Times New Roman" w:cs="Times New Roman"/>
          <w:color w:val="000000"/>
          <w:sz w:val="24"/>
          <w:szCs w:val="24"/>
        </w:rPr>
        <w:t>U</w:t>
      </w:r>
      <w:r w:rsidRPr="002E0FB2">
        <w:rPr>
          <w:rFonts w:ascii="Times New Roman" w:hAnsi="Times New Roman" w:cs="Times New Roman"/>
          <w:color w:val="000000"/>
          <w:sz w:val="24"/>
          <w:szCs w:val="24"/>
        </w:rPr>
        <w:t>pon written agr</w:t>
      </w:r>
      <w:r w:rsidR="004C1407" w:rsidRPr="002E0FB2">
        <w:rPr>
          <w:rFonts w:ascii="Times New Roman" w:hAnsi="Times New Roman" w:cs="Times New Roman"/>
          <w:color w:val="000000"/>
          <w:sz w:val="24"/>
          <w:szCs w:val="24"/>
        </w:rPr>
        <w:t xml:space="preserve">eement of both parties at least </w:t>
      </w:r>
      <w:r w:rsidR="006B0D5E">
        <w:t>t</w:t>
      </w:r>
      <w:r w:rsidR="006B0D5E" w:rsidRPr="002E0FB2">
        <w:rPr>
          <w:rFonts w:ascii="Times New Roman" w:hAnsi="Times New Roman" w:cs="Times New Roman"/>
          <w:color w:val="000000"/>
          <w:sz w:val="24"/>
          <w:szCs w:val="24"/>
        </w:rPr>
        <w:t xml:space="preserve">hirty </w:t>
      </w:r>
      <w:r w:rsidR="004C1407" w:rsidRPr="002E0FB2">
        <w:rPr>
          <w:rFonts w:ascii="Times New Roman" w:hAnsi="Times New Roman" w:cs="Times New Roman"/>
          <w:color w:val="000000"/>
          <w:sz w:val="24"/>
          <w:szCs w:val="24"/>
        </w:rPr>
        <w:t xml:space="preserve">(30) </w:t>
      </w:r>
      <w:r w:rsidRPr="002E0FB2">
        <w:rPr>
          <w:rFonts w:ascii="Times New Roman" w:hAnsi="Times New Roman" w:cs="Times New Roman"/>
          <w:color w:val="000000"/>
          <w:sz w:val="24"/>
          <w:szCs w:val="24"/>
        </w:rPr>
        <w:t>days prior to each contract anniversary date, the contract may be renewed by the</w:t>
      </w:r>
      <w:r w:rsidRPr="002E0FB2">
        <w:rPr>
          <w:rFonts w:ascii="Times New Roman" w:hAnsi="Times New Roman" w:cs="Times New Roman"/>
          <w:i/>
          <w:iCs/>
          <w:color w:val="000000"/>
          <w:sz w:val="24"/>
          <w:szCs w:val="24"/>
        </w:rPr>
        <w:t xml:space="preserve"> </w:t>
      </w:r>
      <w:r w:rsidR="004C1407" w:rsidRPr="002E0FB2">
        <w:rPr>
          <w:rFonts w:ascii="Times New Roman" w:hAnsi="Times New Roman" w:cs="Times New Roman"/>
          <w:color w:val="000000"/>
          <w:sz w:val="24"/>
          <w:szCs w:val="24"/>
        </w:rPr>
        <w:t xml:space="preserve">Agency for a period of one (1) year </w:t>
      </w:r>
      <w:r w:rsidRPr="002E0FB2">
        <w:rPr>
          <w:rFonts w:ascii="Times New Roman" w:hAnsi="Times New Roman" w:cs="Times New Roman"/>
          <w:color w:val="000000"/>
          <w:sz w:val="24"/>
          <w:szCs w:val="24"/>
        </w:rPr>
        <w:t>under the same prices, terms, and conditions as in the original contract.</w:t>
      </w:r>
      <w:r w:rsidR="004C1407" w:rsidRPr="002E0FB2">
        <w:rPr>
          <w:rFonts w:ascii="Times New Roman" w:hAnsi="Times New Roman" w:cs="Times New Roman"/>
          <w:color w:val="000000"/>
          <w:sz w:val="24"/>
          <w:szCs w:val="24"/>
        </w:rPr>
        <w:t xml:space="preserve"> </w:t>
      </w:r>
    </w:p>
    <w:p w14:paraId="0F06B287" w14:textId="77777777" w:rsidR="00200268" w:rsidRPr="001503AE" w:rsidRDefault="00200268" w:rsidP="00026811">
      <w:pPr>
        <w:pStyle w:val="ListParagraph"/>
        <w:widowControl w:val="0"/>
        <w:numPr>
          <w:ilvl w:val="0"/>
          <w:numId w:val="19"/>
        </w:numPr>
        <w:tabs>
          <w:tab w:val="right" w:pos="10530"/>
        </w:tabs>
        <w:autoSpaceDE w:val="0"/>
        <w:autoSpaceDN w:val="0"/>
        <w:adjustRightInd w:val="0"/>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u w:val="single"/>
        </w:rPr>
        <w:t>Representation Regarding Contingent Fees</w:t>
      </w:r>
      <w:r w:rsidR="00912013" w:rsidRPr="001503AE">
        <w:rPr>
          <w:rFonts w:ascii="Times New Roman" w:hAnsi="Times New Roman" w:cs="Times New Roman"/>
          <w:sz w:val="24"/>
          <w:szCs w:val="24"/>
          <w:u w:val="single"/>
        </w:rPr>
        <w:t>:</w:t>
      </w:r>
      <w:r w:rsidRPr="001503AE">
        <w:rPr>
          <w:rFonts w:ascii="Times New Roman" w:hAnsi="Times New Roman" w:cs="Times New Roman"/>
          <w:sz w:val="24"/>
          <w:szCs w:val="24"/>
        </w:rPr>
        <w:t xml:space="preserve">  </w:t>
      </w:r>
      <w:r w:rsidR="00912013" w:rsidRPr="001503AE">
        <w:rPr>
          <w:rFonts w:ascii="Times New Roman" w:hAnsi="Times New Roman" w:cs="Times New Roman"/>
          <w:sz w:val="24"/>
          <w:szCs w:val="24"/>
        </w:rPr>
        <w:t>Contractor represents that it has not retained a person to solicit or secure a state contract upon an agreement or understanding for a commission, percentage, brokerage, or contingent fee, except as disclosed in Contractor’s bid.</w:t>
      </w:r>
    </w:p>
    <w:p w14:paraId="0EFBAC27" w14:textId="77777777" w:rsidR="00200268" w:rsidRPr="001503AE" w:rsidRDefault="00200268" w:rsidP="00D56925">
      <w:pPr>
        <w:pStyle w:val="ListParagraph"/>
        <w:tabs>
          <w:tab w:val="right" w:pos="10530"/>
        </w:tabs>
        <w:spacing w:after="0" w:line="240" w:lineRule="auto"/>
        <w:ind w:left="360"/>
        <w:jc w:val="both"/>
        <w:rPr>
          <w:rFonts w:ascii="Times New Roman" w:hAnsi="Times New Roman" w:cs="Times New Roman"/>
          <w:sz w:val="24"/>
          <w:szCs w:val="24"/>
        </w:rPr>
      </w:pPr>
    </w:p>
    <w:p w14:paraId="6808161A" w14:textId="77777777" w:rsidR="00200268" w:rsidRPr="001503AE" w:rsidRDefault="00200268" w:rsidP="00026811">
      <w:pPr>
        <w:pStyle w:val="ListParagraph"/>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1503AE">
        <w:rPr>
          <w:rFonts w:ascii="Times New Roman" w:hAnsi="Times New Roman" w:cs="Times New Roman"/>
          <w:sz w:val="24"/>
          <w:szCs w:val="24"/>
          <w:u w:val="single"/>
        </w:rPr>
        <w:t>Representation Regarding Gratuities</w:t>
      </w:r>
      <w:r w:rsidR="00912013" w:rsidRPr="001503AE">
        <w:rPr>
          <w:rFonts w:ascii="Times New Roman" w:hAnsi="Times New Roman" w:cs="Times New Roman"/>
          <w:sz w:val="24"/>
          <w:szCs w:val="24"/>
          <w:u w:val="single"/>
        </w:rPr>
        <w:t>:</w:t>
      </w:r>
      <w:r w:rsidRPr="001503AE">
        <w:rPr>
          <w:rFonts w:ascii="Times New Roman" w:hAnsi="Times New Roman" w:cs="Times New Roman"/>
          <w:sz w:val="24"/>
          <w:szCs w:val="24"/>
        </w:rPr>
        <w:t xml:space="preserve">  </w:t>
      </w:r>
      <w:r w:rsidR="00912013" w:rsidRPr="001503AE">
        <w:rPr>
          <w:rFonts w:ascii="Times New Roman" w:hAnsi="Times New Roman" w:cs="Times New Roman"/>
          <w:sz w:val="24"/>
          <w:szCs w:val="24"/>
        </w:rPr>
        <w:t>The Contractor represents that it has not violated, is not violating, and promises that it will not violate the prohibition against gratuities set forth in Section 6-204</w:t>
      </w:r>
      <w:r w:rsidRPr="001503AE">
        <w:rPr>
          <w:rFonts w:ascii="Times New Roman" w:hAnsi="Times New Roman" w:cs="Times New Roman"/>
          <w:sz w:val="24"/>
          <w:szCs w:val="24"/>
        </w:rPr>
        <w:t xml:space="preserve"> </w:t>
      </w:r>
      <w:r w:rsidR="00912013" w:rsidRPr="001503AE">
        <w:rPr>
          <w:rFonts w:ascii="Times New Roman" w:hAnsi="Times New Roman" w:cs="Times New Roman"/>
          <w:sz w:val="24"/>
          <w:szCs w:val="24"/>
        </w:rPr>
        <w:t xml:space="preserve">(Gratuities) of the </w:t>
      </w:r>
      <w:r w:rsidR="002F37F2" w:rsidRPr="001503AE">
        <w:rPr>
          <w:rFonts w:ascii="Times New Roman" w:hAnsi="Times New Roman" w:cs="Times New Roman"/>
          <w:i/>
          <w:sz w:val="24"/>
          <w:szCs w:val="24"/>
        </w:rPr>
        <w:t>PPRB OPSCR Rules and Regulations</w:t>
      </w:r>
      <w:r w:rsidR="00912013" w:rsidRPr="001503AE">
        <w:rPr>
          <w:rFonts w:ascii="Times New Roman" w:hAnsi="Times New Roman" w:cs="Times New Roman"/>
          <w:sz w:val="24"/>
          <w:szCs w:val="24"/>
        </w:rPr>
        <w:t>.</w:t>
      </w:r>
    </w:p>
    <w:p w14:paraId="1944DDA8" w14:textId="77777777" w:rsidR="00200268" w:rsidRPr="001503AE" w:rsidRDefault="00200268" w:rsidP="00D56925">
      <w:pPr>
        <w:pStyle w:val="ListParagraph"/>
        <w:spacing w:after="0" w:line="240" w:lineRule="auto"/>
        <w:ind w:left="360" w:hanging="360"/>
        <w:rPr>
          <w:rFonts w:ascii="Times New Roman" w:hAnsi="Times New Roman" w:cs="Times New Roman"/>
          <w:bCs/>
          <w:sz w:val="24"/>
          <w:szCs w:val="24"/>
          <w:u w:val="single"/>
        </w:rPr>
      </w:pPr>
    </w:p>
    <w:p w14:paraId="01F83354" w14:textId="77777777" w:rsidR="00200268" w:rsidRPr="001503AE" w:rsidRDefault="00200268" w:rsidP="00026811">
      <w:pPr>
        <w:pStyle w:val="ListParagraph"/>
        <w:widowControl w:val="0"/>
        <w:numPr>
          <w:ilvl w:val="0"/>
          <w:numId w:val="19"/>
        </w:numPr>
        <w:tabs>
          <w:tab w:val="right" w:pos="10530"/>
        </w:tabs>
        <w:autoSpaceDE w:val="0"/>
        <w:autoSpaceDN w:val="0"/>
        <w:adjustRightInd w:val="0"/>
        <w:spacing w:after="0" w:line="240" w:lineRule="auto"/>
        <w:jc w:val="both"/>
        <w:rPr>
          <w:rFonts w:ascii="Times New Roman" w:hAnsi="Times New Roman" w:cs="Times New Roman"/>
          <w:sz w:val="24"/>
          <w:szCs w:val="24"/>
        </w:rPr>
      </w:pPr>
      <w:r w:rsidRPr="001503AE">
        <w:rPr>
          <w:rFonts w:ascii="Times New Roman" w:hAnsi="Times New Roman" w:cs="Times New Roman"/>
          <w:sz w:val="24"/>
          <w:szCs w:val="24"/>
          <w:u w:val="single"/>
        </w:rPr>
        <w:lastRenderedPageBreak/>
        <w:t>Stop Work Order</w:t>
      </w:r>
      <w:r w:rsidR="006075B1" w:rsidRPr="001503AE">
        <w:rPr>
          <w:rFonts w:ascii="Times New Roman" w:hAnsi="Times New Roman" w:cs="Times New Roman"/>
          <w:sz w:val="24"/>
          <w:szCs w:val="24"/>
          <w:u w:val="single"/>
        </w:rPr>
        <w:t>:</w:t>
      </w:r>
    </w:p>
    <w:p w14:paraId="29D5C0F5" w14:textId="77777777" w:rsidR="00200268" w:rsidRPr="001503AE" w:rsidRDefault="00200268" w:rsidP="003C6BFB">
      <w:pPr>
        <w:pStyle w:val="ListParagraph"/>
        <w:widowControl w:val="0"/>
        <w:numPr>
          <w:ilvl w:val="0"/>
          <w:numId w:val="4"/>
        </w:numPr>
        <w:tabs>
          <w:tab w:val="right" w:pos="10530"/>
        </w:tabs>
        <w:autoSpaceDE w:val="0"/>
        <w:autoSpaceDN w:val="0"/>
        <w:adjustRightInd w:val="0"/>
        <w:spacing w:after="0" w:line="240" w:lineRule="auto"/>
        <w:jc w:val="both"/>
        <w:rPr>
          <w:rFonts w:ascii="Times New Roman" w:hAnsi="Times New Roman" w:cs="Times New Roman"/>
          <w:sz w:val="24"/>
          <w:szCs w:val="24"/>
        </w:rPr>
      </w:pPr>
      <w:r w:rsidRPr="001503AE">
        <w:rPr>
          <w:rFonts w:ascii="Times New Roman" w:hAnsi="Times New Roman" w:cs="Times New Roman"/>
          <w:i/>
          <w:sz w:val="24"/>
          <w:szCs w:val="24"/>
        </w:rPr>
        <w:t>Order to Stop Work:</w:t>
      </w:r>
      <w:r w:rsidRPr="001503AE">
        <w:rPr>
          <w:rFonts w:ascii="Times New Roman" w:hAnsi="Times New Roman" w:cs="Times New Roman"/>
          <w:sz w:val="24"/>
          <w:szCs w:val="24"/>
        </w:rPr>
        <w:t xml:space="preserve">  The </w:t>
      </w:r>
      <w:r w:rsidR="006075B1" w:rsidRPr="001503AE">
        <w:rPr>
          <w:rFonts w:ascii="Times New Roman" w:hAnsi="Times New Roman" w:cs="Times New Roman"/>
          <w:sz w:val="24"/>
          <w:szCs w:val="24"/>
        </w:rPr>
        <w:t xml:space="preserve">Chief </w:t>
      </w:r>
      <w:r w:rsidRPr="001503AE">
        <w:rPr>
          <w:rFonts w:ascii="Times New Roman" w:hAnsi="Times New Roman" w:cs="Times New Roman"/>
          <w:iCs/>
          <w:sz w:val="24"/>
          <w:szCs w:val="24"/>
        </w:rPr>
        <w:t>Procurement Officer</w:t>
      </w:r>
      <w:r w:rsidRPr="001503AE">
        <w:rPr>
          <w:rFonts w:ascii="Times New Roman" w:hAnsi="Times New Roman" w:cs="Times New Roman"/>
          <w:sz w:val="24"/>
          <w:szCs w:val="24"/>
        </w:rPr>
        <w:t xml:space="preserve">,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w:t>
      </w:r>
      <w:r w:rsidR="006075B1" w:rsidRPr="001503AE">
        <w:rPr>
          <w:rFonts w:ascii="Times New Roman" w:hAnsi="Times New Roman" w:cs="Times New Roman"/>
          <w:sz w:val="24"/>
          <w:szCs w:val="24"/>
        </w:rPr>
        <w:t xml:space="preserve">Chief </w:t>
      </w:r>
      <w:r w:rsidRPr="001503AE">
        <w:rPr>
          <w:rFonts w:ascii="Times New Roman" w:hAnsi="Times New Roman" w:cs="Times New Roman"/>
          <w:sz w:val="24"/>
          <w:szCs w:val="24"/>
        </w:rPr>
        <w:t>Procurement Officer shall either:</w:t>
      </w:r>
    </w:p>
    <w:p w14:paraId="08584DA1" w14:textId="77777777" w:rsidR="00200268" w:rsidRPr="001503AE" w:rsidRDefault="00200268" w:rsidP="003C6BFB">
      <w:pPr>
        <w:pStyle w:val="ListParagraph"/>
        <w:widowControl w:val="0"/>
        <w:numPr>
          <w:ilvl w:val="0"/>
          <w:numId w:val="5"/>
        </w:numPr>
        <w:tabs>
          <w:tab w:val="right" w:pos="10530"/>
        </w:tabs>
        <w:autoSpaceDE w:val="0"/>
        <w:autoSpaceDN w:val="0"/>
        <w:adjustRightInd w:val="0"/>
        <w:spacing w:after="0" w:line="240" w:lineRule="auto"/>
        <w:ind w:left="1080" w:hanging="180"/>
        <w:jc w:val="both"/>
        <w:rPr>
          <w:rFonts w:ascii="Times New Roman" w:hAnsi="Times New Roman" w:cs="Times New Roman"/>
          <w:sz w:val="24"/>
          <w:szCs w:val="24"/>
        </w:rPr>
      </w:pPr>
      <w:r w:rsidRPr="001503AE">
        <w:rPr>
          <w:rFonts w:ascii="Times New Roman" w:hAnsi="Times New Roman" w:cs="Times New Roman"/>
          <w:sz w:val="24"/>
          <w:szCs w:val="24"/>
        </w:rPr>
        <w:t xml:space="preserve">cancel the stop work order; or, </w:t>
      </w:r>
    </w:p>
    <w:p w14:paraId="3EA6BCB4" w14:textId="77777777" w:rsidR="00200268" w:rsidRPr="001503AE" w:rsidRDefault="00200268" w:rsidP="002E0FB2">
      <w:pPr>
        <w:pStyle w:val="ListParagraph"/>
        <w:widowControl w:val="0"/>
        <w:numPr>
          <w:ilvl w:val="0"/>
          <w:numId w:val="5"/>
        </w:numPr>
        <w:tabs>
          <w:tab w:val="right" w:pos="10530"/>
        </w:tabs>
        <w:autoSpaceDE w:val="0"/>
        <w:autoSpaceDN w:val="0"/>
        <w:adjustRightInd w:val="0"/>
        <w:spacing w:after="240" w:line="240" w:lineRule="auto"/>
        <w:ind w:left="1094" w:hanging="187"/>
        <w:contextualSpacing w:val="0"/>
        <w:jc w:val="both"/>
        <w:rPr>
          <w:rFonts w:ascii="Times New Roman" w:hAnsi="Times New Roman" w:cs="Times New Roman"/>
          <w:sz w:val="24"/>
          <w:szCs w:val="24"/>
        </w:rPr>
      </w:pPr>
      <w:r w:rsidRPr="001503AE">
        <w:rPr>
          <w:rFonts w:ascii="Times New Roman" w:hAnsi="Times New Roman" w:cs="Times New Roman"/>
          <w:sz w:val="24"/>
          <w:szCs w:val="24"/>
        </w:rPr>
        <w:t xml:space="preserve">terminate the work covered by such order as provided in the Termination for Default clause or the Termination for Convenience clause of this contract. </w:t>
      </w:r>
    </w:p>
    <w:p w14:paraId="1DA22D78" w14:textId="77777777" w:rsidR="00200268" w:rsidRPr="001503AE" w:rsidRDefault="00200268" w:rsidP="003C6BFB">
      <w:pPr>
        <w:pStyle w:val="Default"/>
        <w:numPr>
          <w:ilvl w:val="0"/>
          <w:numId w:val="4"/>
        </w:numPr>
        <w:jc w:val="both"/>
        <w:rPr>
          <w:color w:val="auto"/>
        </w:rPr>
      </w:pPr>
      <w:r w:rsidRPr="001503AE">
        <w:rPr>
          <w:rFonts w:eastAsia="Times New Roman"/>
          <w:i/>
        </w:rPr>
        <w:t>Cancellation or Expiration of the Order:</w:t>
      </w:r>
      <w:r w:rsidRPr="001503AE">
        <w:rPr>
          <w:rFonts w:eastAsia="Times New Roman"/>
        </w:rPr>
        <w:t xml:space="preserve"> 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w:t>
      </w:r>
    </w:p>
    <w:p w14:paraId="71B71388" w14:textId="77777777" w:rsidR="00200268" w:rsidRPr="001503AE" w:rsidRDefault="00200268" w:rsidP="003C6BFB">
      <w:pPr>
        <w:pStyle w:val="Default"/>
        <w:numPr>
          <w:ilvl w:val="0"/>
          <w:numId w:val="6"/>
        </w:numPr>
        <w:ind w:hanging="180"/>
        <w:jc w:val="both"/>
        <w:rPr>
          <w:color w:val="auto"/>
        </w:rPr>
      </w:pPr>
      <w:r w:rsidRPr="001503AE">
        <w:rPr>
          <w:rFonts w:eastAsia="Times New Roman"/>
        </w:rPr>
        <w:t xml:space="preserve">the stop </w:t>
      </w:r>
      <w:proofErr w:type="gramStart"/>
      <w:r w:rsidRPr="001503AE">
        <w:rPr>
          <w:rFonts w:eastAsia="Times New Roman"/>
        </w:rPr>
        <w:t>work</w:t>
      </w:r>
      <w:proofErr w:type="gramEnd"/>
      <w:r w:rsidRPr="001503AE">
        <w:rPr>
          <w:rFonts w:eastAsia="Times New Roman"/>
        </w:rPr>
        <w:t xml:space="preserve"> order results in an increase in the time required for, or in Contractor’s cost properly allocable to, the performance of any part of this contract; and,</w:t>
      </w:r>
    </w:p>
    <w:p w14:paraId="1775386D" w14:textId="2813F7FB" w:rsidR="00200268" w:rsidRPr="001503AE" w:rsidRDefault="00200268" w:rsidP="002E0FB2">
      <w:pPr>
        <w:pStyle w:val="Default"/>
        <w:numPr>
          <w:ilvl w:val="0"/>
          <w:numId w:val="6"/>
        </w:numPr>
        <w:spacing w:after="240"/>
        <w:ind w:left="1094" w:hanging="187"/>
        <w:jc w:val="both"/>
        <w:rPr>
          <w:color w:val="auto"/>
        </w:rPr>
      </w:pPr>
      <w:r w:rsidRPr="001503AE">
        <w:rPr>
          <w:rFonts w:eastAsia="Times New Roman"/>
        </w:rPr>
        <w:t xml:space="preserve">Contractor asserts a claim for such an adjustment within </w:t>
      </w:r>
      <w:r w:rsidR="006B0D5E">
        <w:rPr>
          <w:rFonts w:eastAsia="Times New Roman"/>
        </w:rPr>
        <w:t>thirty (</w:t>
      </w:r>
      <w:r w:rsidRPr="001503AE">
        <w:rPr>
          <w:rFonts w:eastAsia="Times New Roman"/>
        </w:rPr>
        <w:t>30</w:t>
      </w:r>
      <w:r w:rsidR="006B0D5E">
        <w:rPr>
          <w:rFonts w:eastAsia="Times New Roman"/>
        </w:rPr>
        <w:t>)</w:t>
      </w:r>
      <w:r w:rsidRPr="001503AE">
        <w:rPr>
          <w:rFonts w:eastAsia="Times New Roman"/>
        </w:rPr>
        <w:t xml:space="preserve"> days after the end of the period of work stoppage; provided that, if the </w:t>
      </w:r>
      <w:r w:rsidR="006075B1" w:rsidRPr="001503AE">
        <w:rPr>
          <w:rFonts w:eastAsia="Times New Roman"/>
        </w:rPr>
        <w:t xml:space="preserve">Chief </w:t>
      </w:r>
      <w:r w:rsidRPr="001503AE">
        <w:rPr>
          <w:rFonts w:eastAsia="Times New Roman"/>
        </w:rPr>
        <w:t>Procurement Officer decides that the facts justify such action, any such claim asserted may be received and acted upon at any time prior to final payment under this contract.</w:t>
      </w:r>
      <w:r w:rsidRPr="001503AE">
        <w:rPr>
          <w:color w:val="auto"/>
        </w:rPr>
        <w:t xml:space="preserve"> </w:t>
      </w:r>
    </w:p>
    <w:p w14:paraId="0702765B" w14:textId="77777777" w:rsidR="00200268" w:rsidRPr="001503AE" w:rsidRDefault="00200268" w:rsidP="002E0FB2">
      <w:pPr>
        <w:pStyle w:val="Default"/>
        <w:numPr>
          <w:ilvl w:val="0"/>
          <w:numId w:val="4"/>
        </w:numPr>
        <w:spacing w:after="240"/>
        <w:jc w:val="both"/>
        <w:rPr>
          <w:color w:val="auto"/>
        </w:rPr>
      </w:pPr>
      <w:r w:rsidRPr="001503AE">
        <w:rPr>
          <w:rFonts w:eastAsia="Times New Roman"/>
          <w:i/>
        </w:rPr>
        <w:t xml:space="preserve">Termination of Stopped Work: </w:t>
      </w:r>
      <w:r w:rsidRPr="001503AE">
        <w:rPr>
          <w:rFonts w:eastAsia="Times New Roman"/>
        </w:rPr>
        <w:t xml:space="preserve"> If a stop work order is not canceled and the work covered by such order is terminated for default or convenience, the reasonable costs resulting from the stop work order shall be allowed by adjustment or otherwise.</w:t>
      </w:r>
      <w:r w:rsidR="006075B1" w:rsidRPr="001503AE">
        <w:rPr>
          <w:rFonts w:eastAsia="Times New Roman"/>
        </w:rPr>
        <w:t xml:space="preserve"> </w:t>
      </w:r>
    </w:p>
    <w:p w14:paraId="048342D9" w14:textId="77777777" w:rsidR="006075B1" w:rsidRPr="001503AE" w:rsidRDefault="006075B1" w:rsidP="003C6BFB">
      <w:pPr>
        <w:pStyle w:val="Default"/>
        <w:numPr>
          <w:ilvl w:val="0"/>
          <w:numId w:val="4"/>
        </w:numPr>
        <w:contextualSpacing/>
        <w:jc w:val="both"/>
        <w:rPr>
          <w:color w:val="auto"/>
        </w:rPr>
      </w:pPr>
      <w:r w:rsidRPr="001503AE">
        <w:rPr>
          <w:rFonts w:eastAsia="Times New Roman"/>
          <w:i/>
        </w:rPr>
        <w:t>Adjustment of Price:</w:t>
      </w:r>
      <w:r w:rsidRPr="001503AE">
        <w:rPr>
          <w:color w:val="auto"/>
        </w:rPr>
        <w:t xml:space="preserve">  Any adjustment in contract price made pursuant to this clause shall be determined in accordance with the Price Adjustment clause of this contract. </w:t>
      </w:r>
    </w:p>
    <w:p w14:paraId="3AA844BE" w14:textId="77777777" w:rsidR="00200268" w:rsidRPr="001503AE" w:rsidRDefault="00200268" w:rsidP="00D56925">
      <w:pPr>
        <w:pStyle w:val="Default"/>
        <w:ind w:left="360"/>
        <w:contextualSpacing/>
        <w:jc w:val="both"/>
        <w:rPr>
          <w:color w:val="auto"/>
        </w:rPr>
      </w:pPr>
    </w:p>
    <w:p w14:paraId="6461F28E" w14:textId="77777777" w:rsidR="00200268" w:rsidRPr="001503AE" w:rsidRDefault="00200268" w:rsidP="00026811">
      <w:pPr>
        <w:pStyle w:val="Default"/>
        <w:numPr>
          <w:ilvl w:val="0"/>
          <w:numId w:val="19"/>
        </w:numPr>
        <w:jc w:val="both"/>
        <w:rPr>
          <w:color w:val="auto"/>
          <w:u w:val="single"/>
        </w:rPr>
      </w:pPr>
      <w:r w:rsidRPr="001503AE">
        <w:rPr>
          <w:color w:val="auto"/>
          <w:u w:val="single"/>
        </w:rPr>
        <w:t>Termination for Convenience</w:t>
      </w:r>
      <w:r w:rsidR="006B67BE" w:rsidRPr="001503AE">
        <w:rPr>
          <w:color w:val="auto"/>
          <w:u w:val="single"/>
        </w:rPr>
        <w:t>:</w:t>
      </w:r>
      <w:r w:rsidRPr="001503AE">
        <w:rPr>
          <w:color w:val="auto"/>
          <w:u w:val="single"/>
        </w:rPr>
        <w:t xml:space="preserve">  </w:t>
      </w:r>
    </w:p>
    <w:p w14:paraId="1CA32102" w14:textId="77777777" w:rsidR="00200268" w:rsidRPr="001503AE" w:rsidRDefault="00200268" w:rsidP="002E0FB2">
      <w:pPr>
        <w:pStyle w:val="ListParagraph"/>
        <w:numPr>
          <w:ilvl w:val="0"/>
          <w:numId w:val="8"/>
        </w:numPr>
        <w:autoSpaceDE w:val="0"/>
        <w:autoSpaceDN w:val="0"/>
        <w:adjustRightInd w:val="0"/>
        <w:spacing w:after="240" w:line="240" w:lineRule="auto"/>
        <w:contextualSpacing w:val="0"/>
        <w:jc w:val="both"/>
        <w:rPr>
          <w:rFonts w:ascii="Times New Roman" w:hAnsi="Times New Roman" w:cs="Times New Roman"/>
          <w:sz w:val="24"/>
          <w:szCs w:val="24"/>
        </w:rPr>
      </w:pPr>
      <w:r w:rsidRPr="001503AE">
        <w:rPr>
          <w:rFonts w:ascii="Times New Roman" w:hAnsi="Times New Roman" w:cs="Times New Roman"/>
          <w:i/>
          <w:iCs/>
          <w:sz w:val="24"/>
          <w:szCs w:val="24"/>
        </w:rPr>
        <w:t>Termination</w:t>
      </w:r>
      <w:r w:rsidRPr="001503AE">
        <w:rPr>
          <w:rFonts w:ascii="Times New Roman" w:hAnsi="Times New Roman" w:cs="Times New Roman"/>
          <w:sz w:val="24"/>
          <w:szCs w:val="24"/>
        </w:rPr>
        <w:t>.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w:t>
      </w:r>
      <w:r w:rsidRPr="001503AE">
        <w:rPr>
          <w:rFonts w:ascii="Times New Roman" w:hAnsi="Times New Roman" w:cs="Times New Roman"/>
          <w:sz w:val="24"/>
          <w:szCs w:val="24"/>
        </w:rPr>
        <w:softHyphen/>
        <w:t>tive.</w:t>
      </w:r>
    </w:p>
    <w:p w14:paraId="39360106" w14:textId="77777777" w:rsidR="00200268" w:rsidRPr="001503AE" w:rsidRDefault="00200268" w:rsidP="003C6BFB">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1503AE">
        <w:rPr>
          <w:rFonts w:ascii="Times New Roman" w:hAnsi="Times New Roman" w:cs="Times New Roman"/>
          <w:i/>
          <w:iCs/>
          <w:sz w:val="24"/>
          <w:szCs w:val="24"/>
        </w:rPr>
        <w:t>Contractor's Obligations</w:t>
      </w:r>
      <w:r w:rsidRPr="001503AE">
        <w:rPr>
          <w:rFonts w:ascii="Times New Roman" w:hAnsi="Times New Roman" w:cs="Times New Roman"/>
          <w:sz w:val="24"/>
          <w:szCs w:val="24"/>
        </w:rPr>
        <w:t>.  Contractor shall incur no further obligations in connection with the terminated work and on the date set in the notice of termination Contractor will stop work to the extent specified. Contractor shall also terminate out</w:t>
      </w:r>
      <w:r w:rsidRPr="001503AE">
        <w:rPr>
          <w:rFonts w:ascii="Times New Roman" w:hAnsi="Times New Roman" w:cs="Times New Roman"/>
          <w:sz w:val="24"/>
          <w:szCs w:val="24"/>
        </w:rPr>
        <w:softHyphen/>
        <w:t xml:space="preserve">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w:t>
      </w:r>
      <w:r w:rsidRPr="001503AE">
        <w:rPr>
          <w:rFonts w:ascii="Times New Roman" w:hAnsi="Times New Roman" w:cs="Times New Roman"/>
          <w:sz w:val="24"/>
          <w:szCs w:val="24"/>
        </w:rPr>
        <w:lastRenderedPageBreak/>
        <w:t>Contractor must still complete the work not terminated by the notice of termination and may incur obligations as are necessary to do so.</w:t>
      </w:r>
    </w:p>
    <w:p w14:paraId="67D21EF7" w14:textId="77777777" w:rsidR="00200268" w:rsidRPr="001503AE" w:rsidRDefault="00200268" w:rsidP="00D56925">
      <w:pPr>
        <w:pStyle w:val="Default"/>
        <w:ind w:left="360"/>
        <w:contextualSpacing/>
        <w:jc w:val="both"/>
        <w:rPr>
          <w:color w:val="auto"/>
        </w:rPr>
      </w:pPr>
    </w:p>
    <w:p w14:paraId="02FAD721" w14:textId="77777777" w:rsidR="00200268" w:rsidRPr="001503AE" w:rsidRDefault="00200268" w:rsidP="00026811">
      <w:pPr>
        <w:pStyle w:val="Default"/>
        <w:numPr>
          <w:ilvl w:val="0"/>
          <w:numId w:val="19"/>
        </w:numPr>
        <w:jc w:val="both"/>
        <w:rPr>
          <w:color w:val="auto"/>
          <w:u w:val="single"/>
        </w:rPr>
      </w:pPr>
      <w:r w:rsidRPr="001503AE">
        <w:rPr>
          <w:color w:val="auto"/>
          <w:u w:val="single"/>
        </w:rPr>
        <w:t>Termination for Default</w:t>
      </w:r>
      <w:r w:rsidR="006B67BE" w:rsidRPr="001503AE">
        <w:rPr>
          <w:color w:val="auto"/>
          <w:u w:val="single"/>
        </w:rPr>
        <w:t>:</w:t>
      </w:r>
    </w:p>
    <w:p w14:paraId="6C1BC7F4" w14:textId="77777777" w:rsidR="00200268" w:rsidRPr="001503AE" w:rsidRDefault="00200268" w:rsidP="002E0FB2">
      <w:pPr>
        <w:pStyle w:val="Default"/>
        <w:numPr>
          <w:ilvl w:val="0"/>
          <w:numId w:val="9"/>
        </w:numPr>
        <w:spacing w:after="240"/>
        <w:ind w:left="720"/>
        <w:jc w:val="both"/>
        <w:rPr>
          <w:color w:val="auto"/>
          <w:u w:val="single"/>
        </w:rPr>
      </w:pPr>
      <w:r w:rsidRPr="001503AE">
        <w:rPr>
          <w:rFonts w:eastAsia="Times New Roman"/>
          <w:i/>
          <w:iCs/>
        </w:rPr>
        <w:t>Default</w:t>
      </w:r>
      <w:r w:rsidRPr="001503AE">
        <w:rPr>
          <w:rFonts w:eastAsia="Times New Roman"/>
        </w:rPr>
        <w: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w:t>
      </w:r>
      <w:r w:rsidRPr="001503AE">
        <w:rPr>
          <w:rFonts w:eastAsia="Times New Roman"/>
        </w:rPr>
        <w:softHyphen/>
        <w:t>tract, the Agency Head or designee may notify Contractor in writing of the delay or nonperfor</w:t>
      </w:r>
      <w:r w:rsidRPr="001503AE">
        <w:rPr>
          <w:rFonts w:eastAsia="Times New Roman"/>
        </w:rPr>
        <w:softHyphen/>
        <w:t>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w:t>
      </w:r>
      <w:r w:rsidRPr="001503AE">
        <w:rPr>
          <w:rFonts w:eastAsia="Times New Roman"/>
        </w:rPr>
        <w:softHyphen/>
        <w:t>mance of the contract to the extent it is not terminated and shall be liable for excess costs incurred in procuring similar goods or services.</w:t>
      </w:r>
    </w:p>
    <w:p w14:paraId="00D2D9FA" w14:textId="77777777" w:rsidR="00200268" w:rsidRPr="001503AE" w:rsidRDefault="00200268" w:rsidP="002E0FB2">
      <w:pPr>
        <w:pStyle w:val="Default"/>
        <w:numPr>
          <w:ilvl w:val="0"/>
          <w:numId w:val="9"/>
        </w:numPr>
        <w:spacing w:after="240"/>
        <w:ind w:left="720"/>
        <w:jc w:val="both"/>
        <w:rPr>
          <w:color w:val="auto"/>
          <w:u w:val="single"/>
        </w:rPr>
      </w:pPr>
      <w:r w:rsidRPr="001503AE">
        <w:rPr>
          <w:rFonts w:eastAsia="Times New Roman"/>
          <w:i/>
          <w:iCs/>
        </w:rPr>
        <w:t>Contractor's Duties</w:t>
      </w:r>
      <w:r w:rsidRPr="001503AE">
        <w:rPr>
          <w:rFonts w:eastAsia="Times New Roman"/>
        </w:rPr>
        <w:t xml:space="preserve">.  Notwithstanding termination of the contract and subject to any directions from the </w:t>
      </w:r>
      <w:r w:rsidR="000E2AE8" w:rsidRPr="001503AE">
        <w:rPr>
          <w:rFonts w:eastAsia="Times New Roman"/>
        </w:rPr>
        <w:t>Chief P</w:t>
      </w:r>
      <w:r w:rsidRPr="001503AE">
        <w:rPr>
          <w:rFonts w:eastAsia="Times New Roman"/>
        </w:rPr>
        <w:t xml:space="preserve">rocurement </w:t>
      </w:r>
      <w:r w:rsidR="000E2AE8" w:rsidRPr="001503AE">
        <w:rPr>
          <w:rFonts w:eastAsia="Times New Roman"/>
        </w:rPr>
        <w:t>O</w:t>
      </w:r>
      <w:r w:rsidRPr="001503AE">
        <w:rPr>
          <w:rFonts w:eastAsia="Times New Roman"/>
        </w:rPr>
        <w:t>fficer, Contractor shall take timely, reasonable, and necessary action to protect and preserve property in the possession of Contractor in which the State has an interest.</w:t>
      </w:r>
    </w:p>
    <w:p w14:paraId="3400F974" w14:textId="77777777" w:rsidR="00200268" w:rsidRPr="001503AE" w:rsidRDefault="00200268" w:rsidP="002E0FB2">
      <w:pPr>
        <w:pStyle w:val="Default"/>
        <w:numPr>
          <w:ilvl w:val="0"/>
          <w:numId w:val="9"/>
        </w:numPr>
        <w:spacing w:after="240"/>
        <w:ind w:left="720"/>
        <w:jc w:val="both"/>
        <w:rPr>
          <w:color w:val="auto"/>
          <w:u w:val="single"/>
        </w:rPr>
      </w:pPr>
      <w:r w:rsidRPr="001503AE">
        <w:rPr>
          <w:rFonts w:eastAsia="Times New Roman"/>
          <w:i/>
          <w:iCs/>
        </w:rPr>
        <w:t>Compensation</w:t>
      </w:r>
      <w:r w:rsidRPr="001503AE">
        <w:rPr>
          <w:rFonts w:eastAsia="Times New Roman"/>
        </w:rPr>
        <w:t>.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246EA25F" w14:textId="7B35D39D" w:rsidR="00200268" w:rsidRPr="001503AE" w:rsidRDefault="00200268" w:rsidP="002E0FB2">
      <w:pPr>
        <w:pStyle w:val="Default"/>
        <w:numPr>
          <w:ilvl w:val="0"/>
          <w:numId w:val="9"/>
        </w:numPr>
        <w:spacing w:after="240"/>
        <w:ind w:left="720"/>
        <w:jc w:val="both"/>
        <w:rPr>
          <w:color w:val="auto"/>
          <w:u w:val="single"/>
        </w:rPr>
      </w:pPr>
      <w:r w:rsidRPr="00DE4318">
        <w:rPr>
          <w:rFonts w:eastAsia="Times New Roman"/>
          <w:i/>
          <w:iCs/>
        </w:rPr>
        <w:t>Excuse for Nonperformance or Delayed Performance</w:t>
      </w:r>
      <w:r w:rsidRPr="001503AE">
        <w:rPr>
          <w:rFonts w:eastAsia="Times New Roman"/>
        </w:rPr>
        <w:t xml:space="preserv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w:t>
      </w:r>
      <w:r w:rsidR="00F82254">
        <w:rPr>
          <w:rFonts w:eastAsia="Times New Roman"/>
        </w:rPr>
        <w:t>fifteen (</w:t>
      </w:r>
      <w:r w:rsidRPr="001503AE">
        <w:rPr>
          <w:rFonts w:eastAsia="Times New Roman"/>
        </w:rPr>
        <w:t>15</w:t>
      </w:r>
      <w:r w:rsidR="00F82254">
        <w:rPr>
          <w:rFonts w:eastAsia="Times New Roman"/>
        </w:rPr>
        <w:t>)</w:t>
      </w:r>
      <w:r w:rsidRPr="001503AE">
        <w:rPr>
          <w:rFonts w:eastAsia="Times New Roman"/>
        </w:rPr>
        <w:t xml:space="preserve">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w:t>
      </w:r>
      <w:proofErr w:type="gramStart"/>
      <w:r w:rsidRPr="001503AE">
        <w:rPr>
          <w:rFonts w:eastAsia="Times New Roman"/>
        </w:rPr>
        <w:t>similar to</w:t>
      </w:r>
      <w:proofErr w:type="gramEnd"/>
      <w:r w:rsidRPr="001503AE">
        <w:rPr>
          <w:rFonts w:eastAsia="Times New Roman"/>
        </w:rPr>
        <w:t xml:space="preserve"> those set forth above, Contractor shall not be deemed to be in de</w:t>
      </w:r>
      <w:r w:rsidRPr="001503AE">
        <w:rPr>
          <w:rFonts w:eastAsia="Times New Roman"/>
        </w:rPr>
        <w:softHyphen/>
        <w:t xml:space="preserv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w:t>
      </w:r>
      <w:r w:rsidR="000E2AE8" w:rsidRPr="001503AE">
        <w:rPr>
          <w:rFonts w:eastAsia="Times New Roman"/>
        </w:rPr>
        <w:t>(</w:t>
      </w:r>
      <w:r w:rsidRPr="001503AE">
        <w:rPr>
          <w:rFonts w:eastAsia="Times New Roman"/>
        </w:rPr>
        <w:t>in fixed-price con</w:t>
      </w:r>
      <w:r w:rsidRPr="001503AE">
        <w:rPr>
          <w:rFonts w:eastAsia="Times New Roman"/>
        </w:rPr>
        <w:softHyphen/>
        <w:t>tracts, “Termination for Convenience</w:t>
      </w:r>
      <w:r w:rsidR="000E2AE8" w:rsidRPr="001503AE">
        <w:rPr>
          <w:rFonts w:eastAsia="Times New Roman"/>
        </w:rPr>
        <w:t>,</w:t>
      </w:r>
      <w:r w:rsidRPr="001503AE">
        <w:rPr>
          <w:rFonts w:eastAsia="Times New Roman"/>
        </w:rPr>
        <w:t>”</w:t>
      </w:r>
      <w:r w:rsidR="000E2AE8" w:rsidRPr="001503AE">
        <w:rPr>
          <w:rFonts w:eastAsia="Times New Roman"/>
        </w:rPr>
        <w:t xml:space="preserve"> in cost-</w:t>
      </w:r>
      <w:r w:rsidR="000E2AE8" w:rsidRPr="001503AE">
        <w:rPr>
          <w:rFonts w:eastAsia="Times New Roman"/>
        </w:rPr>
        <w:lastRenderedPageBreak/>
        <w:t>reimbursement contracts, “Termination”)</w:t>
      </w:r>
      <w:r w:rsidRPr="001503AE">
        <w:rPr>
          <w:rFonts w:eastAsia="Times New Roman"/>
        </w:rPr>
        <w:t>.  (As used in this Paragraph of this clause, the term “subcontractor” means subcontractor at any tier).</w:t>
      </w:r>
    </w:p>
    <w:p w14:paraId="4357E393" w14:textId="4B999E75" w:rsidR="00200268" w:rsidRPr="001503AE" w:rsidRDefault="00200268" w:rsidP="002E0FB2">
      <w:pPr>
        <w:pStyle w:val="Default"/>
        <w:numPr>
          <w:ilvl w:val="0"/>
          <w:numId w:val="9"/>
        </w:numPr>
        <w:spacing w:after="240"/>
        <w:ind w:left="720"/>
        <w:jc w:val="both"/>
        <w:rPr>
          <w:color w:val="auto"/>
          <w:u w:val="single"/>
        </w:rPr>
      </w:pPr>
      <w:r w:rsidRPr="001503AE">
        <w:rPr>
          <w:rFonts w:eastAsia="Times New Roman"/>
          <w:i/>
          <w:iCs/>
        </w:rPr>
        <w:t>Erroneous Termination for Default</w:t>
      </w:r>
      <w:r w:rsidRPr="001503AE">
        <w:rPr>
          <w:rFonts w:eastAsia="Times New Roman"/>
        </w:rPr>
        <w:t>.  If, after notice of termination of Contractor’s right to proceed under the provisions of this clause, it is determined for any reason that the contract was not in default under the provisions of this clause, or that the delay was excusable under the provisions of Paragraph (</w:t>
      </w:r>
      <w:r w:rsidR="000E2AE8" w:rsidRPr="001503AE">
        <w:rPr>
          <w:rFonts w:eastAsia="Times New Roman"/>
        </w:rPr>
        <w:t>d</w:t>
      </w:r>
      <w:r w:rsidRPr="001503AE">
        <w:rPr>
          <w:rFonts w:eastAsia="Times New Roman"/>
        </w:rPr>
        <w:t>) (Excuse for Nonperformance or Delayed Performance) of this clause, the rights and obligations of the parties shall, if the contract contains a clause providing for termination for convenience of the State, be the same as if the notice of termination had been issued pursuant to such clause.</w:t>
      </w:r>
    </w:p>
    <w:p w14:paraId="1DC2646B" w14:textId="77777777" w:rsidR="00200268" w:rsidRPr="001503AE" w:rsidRDefault="00200268" w:rsidP="003C6BFB">
      <w:pPr>
        <w:pStyle w:val="Default"/>
        <w:numPr>
          <w:ilvl w:val="0"/>
          <w:numId w:val="9"/>
        </w:numPr>
        <w:ind w:left="720"/>
        <w:contextualSpacing/>
        <w:jc w:val="both"/>
        <w:rPr>
          <w:color w:val="auto"/>
          <w:u w:val="single"/>
        </w:rPr>
      </w:pPr>
      <w:r w:rsidRPr="001503AE">
        <w:rPr>
          <w:rFonts w:eastAsia="Times New Roman"/>
          <w:i/>
          <w:iCs/>
        </w:rPr>
        <w:t>Additional Rights and Remedies</w:t>
      </w:r>
      <w:r w:rsidRPr="001503AE">
        <w:rPr>
          <w:rFonts w:eastAsia="Times New Roman"/>
        </w:rPr>
        <w:t>.  The rights and remedies provided in this clause are in addition to any other rights and remedies pro</w:t>
      </w:r>
      <w:r w:rsidRPr="001503AE">
        <w:rPr>
          <w:rFonts w:eastAsia="Times New Roman"/>
        </w:rPr>
        <w:softHyphen/>
        <w:t>vided by law or under this contract.</w:t>
      </w:r>
    </w:p>
    <w:p w14:paraId="45932F24" w14:textId="77777777" w:rsidR="00200268" w:rsidRPr="001503AE" w:rsidRDefault="00200268" w:rsidP="00D56925">
      <w:pPr>
        <w:pStyle w:val="Default"/>
        <w:ind w:left="360"/>
        <w:contextualSpacing/>
        <w:jc w:val="both"/>
        <w:rPr>
          <w:color w:val="auto"/>
        </w:rPr>
      </w:pPr>
    </w:p>
    <w:p w14:paraId="3A8462DA" w14:textId="77777777" w:rsidR="00200268" w:rsidRPr="001503AE" w:rsidRDefault="00200268" w:rsidP="00026811">
      <w:pPr>
        <w:pStyle w:val="Default"/>
        <w:numPr>
          <w:ilvl w:val="0"/>
          <w:numId w:val="19"/>
        </w:numPr>
        <w:contextualSpacing/>
        <w:jc w:val="both"/>
        <w:rPr>
          <w:color w:val="auto"/>
        </w:rPr>
      </w:pPr>
      <w:r w:rsidRPr="001503AE">
        <w:rPr>
          <w:u w:val="single"/>
        </w:rPr>
        <w:t>Termination Upon Bankruptcy</w:t>
      </w:r>
      <w:r w:rsidR="00590BD4" w:rsidRPr="001503AE">
        <w:rPr>
          <w:u w:val="single"/>
        </w:rPr>
        <w:t>:</w:t>
      </w:r>
      <w:r w:rsidRPr="001503AE">
        <w:t xml:space="preserve">  </w:t>
      </w:r>
      <w:r w:rsidR="00590BD4" w:rsidRPr="001503AE">
        <w:rPr>
          <w:rFonts w:eastAsia="Times New Roman"/>
        </w:rPr>
        <w:t xml:space="preserve">This contract may be terminated in whole or in part by </w:t>
      </w:r>
      <w:r w:rsidR="00884276" w:rsidRPr="001503AE">
        <w:rPr>
          <w:rFonts w:eastAsia="Times New Roman"/>
        </w:rPr>
        <w:t>Agency</w:t>
      </w:r>
      <w:r w:rsidR="00590BD4" w:rsidRPr="001503AE">
        <w:rPr>
          <w:rFonts w:eastAsia="Times New Roman"/>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03D118D2" w14:textId="77777777" w:rsidR="00200268" w:rsidRPr="001503AE" w:rsidRDefault="00200268" w:rsidP="003B3331">
      <w:pPr>
        <w:pStyle w:val="Default"/>
        <w:ind w:left="360" w:hanging="360"/>
        <w:contextualSpacing/>
        <w:jc w:val="both"/>
        <w:rPr>
          <w:color w:val="auto"/>
        </w:rPr>
      </w:pPr>
    </w:p>
    <w:p w14:paraId="07B1D8AE" w14:textId="77777777" w:rsidR="00200268" w:rsidRPr="001503AE" w:rsidRDefault="00200268" w:rsidP="00026811">
      <w:pPr>
        <w:pStyle w:val="Default"/>
        <w:numPr>
          <w:ilvl w:val="0"/>
          <w:numId w:val="19"/>
        </w:numPr>
        <w:contextualSpacing/>
        <w:jc w:val="both"/>
        <w:rPr>
          <w:color w:val="auto"/>
        </w:rPr>
      </w:pPr>
      <w:r w:rsidRPr="001503AE">
        <w:rPr>
          <w:bCs/>
          <w:color w:val="auto"/>
          <w:u w:val="single"/>
        </w:rPr>
        <w:t>Trade Secrets, Commercial and Financial Information</w:t>
      </w:r>
      <w:r w:rsidR="000520C6" w:rsidRPr="001503AE">
        <w:rPr>
          <w:bCs/>
          <w:color w:val="auto"/>
          <w:u w:val="single"/>
        </w:rPr>
        <w:t>:</w:t>
      </w:r>
      <w:r w:rsidRPr="001503AE">
        <w:rPr>
          <w:b/>
          <w:bCs/>
          <w:color w:val="auto"/>
        </w:rPr>
        <w:t xml:space="preserve">  </w:t>
      </w:r>
      <w:r w:rsidR="000520C6" w:rsidRPr="001503AE">
        <w:t>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4CD23B04" w14:textId="77777777" w:rsidR="00200268" w:rsidRPr="001503AE" w:rsidRDefault="00200268" w:rsidP="003B3331">
      <w:pPr>
        <w:pStyle w:val="Default"/>
        <w:ind w:left="360" w:hanging="360"/>
        <w:contextualSpacing/>
        <w:jc w:val="both"/>
        <w:rPr>
          <w:color w:val="auto"/>
        </w:rPr>
      </w:pPr>
    </w:p>
    <w:p w14:paraId="382EDDF2" w14:textId="1EEFC9C6" w:rsidR="00755D62" w:rsidRPr="001503AE" w:rsidRDefault="00200268" w:rsidP="00026811">
      <w:pPr>
        <w:pStyle w:val="Default"/>
        <w:numPr>
          <w:ilvl w:val="0"/>
          <w:numId w:val="19"/>
        </w:numPr>
        <w:contextualSpacing/>
        <w:jc w:val="both"/>
        <w:rPr>
          <w:color w:val="auto"/>
        </w:rPr>
      </w:pPr>
      <w:r w:rsidRPr="001503AE">
        <w:rPr>
          <w:u w:val="single"/>
        </w:rPr>
        <w:t>Transparency</w:t>
      </w:r>
      <w:r w:rsidR="00654351" w:rsidRPr="001503AE">
        <w:rPr>
          <w:u w:val="single"/>
        </w:rPr>
        <w:t>:</w:t>
      </w:r>
      <w:r w:rsidRPr="001503AE">
        <w:t xml:space="preserve">  </w:t>
      </w:r>
      <w:r w:rsidR="00654351" w:rsidRPr="001503AE">
        <w:t xml:space="preserve">This contract, including any accompanying exhibits, attachments, and appendices, is subject to the “Mississippi Public Records Act of 1983,” and its exceptions. See Mississippi Code Annotated §§ 25-61-1 </w:t>
      </w:r>
      <w:r w:rsidR="00654351" w:rsidRPr="001503AE">
        <w:rPr>
          <w:i/>
        </w:rPr>
        <w:t>et seq.</w:t>
      </w:r>
      <w:r w:rsidR="00654351" w:rsidRPr="001503AE">
        <w:t xml:space="preserve"> and Mississippi Code Annotated § 79-23-1. In addition, this contract is subject to the provisions of the Mississippi Accountability and Transparency Act of 2008. Mississippi Code Annotated §§ 27-104-151 </w:t>
      </w:r>
      <w:r w:rsidR="00654351" w:rsidRPr="001503AE">
        <w:rPr>
          <w:i/>
        </w:rPr>
        <w:t xml:space="preserve">et </w:t>
      </w:r>
      <w:r w:rsidR="00A020AA" w:rsidRPr="001503AE">
        <w:rPr>
          <w:i/>
        </w:rPr>
        <w:t>seq.</w:t>
      </w:r>
      <w:r w:rsidR="00654351" w:rsidRPr="001503AE">
        <w:t xml:space="preserve"> Unless exempted from disclosure due to a court-issued protective order, a copy of this executed contract is required to be posted to the </w:t>
      </w:r>
      <w:r w:rsidR="00E027F7" w:rsidRPr="001503AE">
        <w:t xml:space="preserve">Mississippi </w:t>
      </w:r>
      <w:r w:rsidR="00654351" w:rsidRPr="001503AE">
        <w:t>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7905706A" w14:textId="77777777" w:rsidR="00C9430F" w:rsidRPr="001503AE" w:rsidRDefault="00C9430F" w:rsidP="00DF64D0">
      <w:pPr>
        <w:rPr>
          <w:rFonts w:ascii="Times New Roman" w:hAnsi="Times New Roman" w:cs="Times New Roman"/>
          <w:b/>
          <w:sz w:val="24"/>
          <w:szCs w:val="24"/>
        </w:rPr>
      </w:pPr>
    </w:p>
    <w:p w14:paraId="60B69B1A" w14:textId="77777777" w:rsidR="00DF64D0" w:rsidRPr="001503AE" w:rsidRDefault="00DF64D0">
      <w:pPr>
        <w:rPr>
          <w:rFonts w:ascii="Times New Roman" w:hAnsi="Times New Roman" w:cs="Times New Roman"/>
          <w:b/>
          <w:sz w:val="24"/>
          <w:szCs w:val="24"/>
        </w:rPr>
      </w:pPr>
      <w:r w:rsidRPr="001503AE">
        <w:rPr>
          <w:rFonts w:ascii="Times New Roman" w:hAnsi="Times New Roman" w:cs="Times New Roman"/>
          <w:b/>
          <w:sz w:val="24"/>
          <w:szCs w:val="24"/>
        </w:rPr>
        <w:br w:type="page"/>
      </w:r>
    </w:p>
    <w:p w14:paraId="58691361" w14:textId="77777777" w:rsidR="00C9430F" w:rsidRPr="001503AE" w:rsidRDefault="0021314C" w:rsidP="00C9430F">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lastRenderedPageBreak/>
        <w:t>Attachment F</w:t>
      </w:r>
    </w:p>
    <w:p w14:paraId="52194F65" w14:textId="77777777" w:rsidR="00C9430F" w:rsidRPr="001503AE" w:rsidRDefault="00C9430F" w:rsidP="00C9430F">
      <w:pPr>
        <w:spacing w:after="0" w:line="240" w:lineRule="auto"/>
        <w:jc w:val="center"/>
        <w:rPr>
          <w:rFonts w:ascii="Times New Roman" w:hAnsi="Times New Roman" w:cs="Times New Roman"/>
          <w:b/>
          <w:sz w:val="24"/>
          <w:szCs w:val="24"/>
        </w:rPr>
      </w:pPr>
    </w:p>
    <w:p w14:paraId="3007C9C2" w14:textId="77777777" w:rsidR="0021314C" w:rsidRPr="001503AE" w:rsidRDefault="00C9430F" w:rsidP="00C9430F">
      <w:pPr>
        <w:spacing w:after="0" w:line="240" w:lineRule="auto"/>
        <w:jc w:val="center"/>
        <w:rPr>
          <w:rFonts w:ascii="Times New Roman" w:hAnsi="Times New Roman" w:cs="Times New Roman"/>
          <w:b/>
          <w:sz w:val="24"/>
          <w:szCs w:val="24"/>
        </w:rPr>
      </w:pPr>
      <w:r w:rsidRPr="001503AE">
        <w:rPr>
          <w:rFonts w:ascii="Times New Roman" w:hAnsi="Times New Roman" w:cs="Times New Roman"/>
          <w:b/>
          <w:sz w:val="24"/>
          <w:szCs w:val="24"/>
        </w:rPr>
        <w:t xml:space="preserve">OPTIONAL CLAUSES FOR USE IN SERVICE CONTRACTS RESULTING FROM THIS </w:t>
      </w:r>
      <w:r w:rsidR="0021314C" w:rsidRPr="001503AE">
        <w:rPr>
          <w:rFonts w:ascii="Times New Roman" w:hAnsi="Times New Roman" w:cs="Times New Roman"/>
          <w:b/>
          <w:sz w:val="24"/>
          <w:szCs w:val="24"/>
        </w:rPr>
        <w:t>IFB</w:t>
      </w:r>
    </w:p>
    <w:p w14:paraId="35D3D8D1" w14:textId="77777777" w:rsidR="00C9430F" w:rsidRPr="001503AE" w:rsidRDefault="00C9430F" w:rsidP="00044C56">
      <w:pPr>
        <w:spacing w:after="0" w:line="240" w:lineRule="auto"/>
        <w:rPr>
          <w:rFonts w:ascii="Times New Roman" w:hAnsi="Times New Roman" w:cs="Times New Roman"/>
          <w:b/>
          <w:sz w:val="24"/>
          <w:szCs w:val="24"/>
        </w:rPr>
      </w:pPr>
    </w:p>
    <w:p w14:paraId="1B318C64" w14:textId="77777777" w:rsidR="00825199" w:rsidRPr="001503AE" w:rsidRDefault="00825199" w:rsidP="0082519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14:paraId="56E39039" w14:textId="77777777" w:rsidR="00825199" w:rsidRPr="001503AE" w:rsidRDefault="00825199" w:rsidP="003C6BFB">
      <w:pPr>
        <w:pStyle w:val="Default"/>
        <w:numPr>
          <w:ilvl w:val="0"/>
          <w:numId w:val="13"/>
        </w:numPr>
        <w:jc w:val="both"/>
        <w:rPr>
          <w:i/>
        </w:rPr>
      </w:pPr>
      <w:r w:rsidRPr="001503AE">
        <w:rPr>
          <w:bCs/>
          <w:u w:val="single"/>
        </w:rPr>
        <w:t>Anti-assignment/Subcontracting</w:t>
      </w:r>
      <w:r w:rsidR="00DE2732" w:rsidRPr="001503AE">
        <w:rPr>
          <w:bCs/>
          <w:u w:val="single"/>
        </w:rPr>
        <w:t>:</w:t>
      </w:r>
      <w:r w:rsidRPr="001503AE">
        <w:rPr>
          <w:b/>
          <w:bCs/>
        </w:rPr>
        <w:t xml:space="preserve">  </w:t>
      </w:r>
      <w:r w:rsidR="00DE2732" w:rsidRPr="001503AE">
        <w:rPr>
          <w:rFonts w:eastAsia="Times New Roman"/>
        </w:rPr>
        <w:t>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7320C7E0" w14:textId="77777777" w:rsidR="00825199" w:rsidRPr="001503AE" w:rsidRDefault="00825199" w:rsidP="008F5592">
      <w:pPr>
        <w:pStyle w:val="Default"/>
        <w:ind w:left="360" w:hanging="360"/>
        <w:jc w:val="both"/>
        <w:rPr>
          <w:i/>
        </w:rPr>
      </w:pPr>
    </w:p>
    <w:p w14:paraId="4BA0CF2A" w14:textId="77777777" w:rsidR="00825199" w:rsidRPr="001503AE" w:rsidRDefault="00825199" w:rsidP="003C6BFB">
      <w:pPr>
        <w:pStyle w:val="Default"/>
        <w:numPr>
          <w:ilvl w:val="0"/>
          <w:numId w:val="13"/>
        </w:numPr>
        <w:jc w:val="both"/>
        <w:rPr>
          <w:i/>
        </w:rPr>
      </w:pPr>
      <w:r w:rsidRPr="001503AE">
        <w:rPr>
          <w:bCs/>
          <w:u w:val="single"/>
        </w:rPr>
        <w:t>Antitrust</w:t>
      </w:r>
      <w:r w:rsidR="00DE2732" w:rsidRPr="001503AE">
        <w:rPr>
          <w:bCs/>
          <w:u w:val="single"/>
        </w:rPr>
        <w:t>:</w:t>
      </w:r>
      <w:r w:rsidRPr="001503AE">
        <w:rPr>
          <w:b/>
          <w:bCs/>
        </w:rPr>
        <w:t xml:space="preserve">  </w:t>
      </w:r>
      <w:r w:rsidR="00DE2732" w:rsidRPr="001503AE">
        <w:rPr>
          <w:rFonts w:eastAsia="Times New Roman"/>
        </w:rPr>
        <w:t xml:space="preserve">By </w:t>
      </w:r>
      <w:proofErr w:type="gramStart"/>
      <w:r w:rsidR="00DE2732" w:rsidRPr="001503AE">
        <w:rPr>
          <w:rFonts w:eastAsia="Times New Roman"/>
        </w:rPr>
        <w:t>entering into</w:t>
      </w:r>
      <w:proofErr w:type="gramEnd"/>
      <w:r w:rsidR="00DE2732" w:rsidRPr="001503AE">
        <w:rPr>
          <w:rFonts w:eastAsia="Times New Roman"/>
        </w:rPr>
        <w:t xml:space="preserve"> a contract, Contractor conveys, sells, assigns, and transfers to the Agency all rights, titles, and interest it may now have, or hereafter acquire, under the antitrust laws of the United States and the State that relate to the particular goods or services purchased or acquired by the Agency under said contract.</w:t>
      </w:r>
    </w:p>
    <w:p w14:paraId="73386296" w14:textId="77777777" w:rsidR="00825199" w:rsidRPr="001503AE" w:rsidRDefault="00825199" w:rsidP="008F5592">
      <w:pPr>
        <w:pStyle w:val="Default"/>
        <w:ind w:left="360" w:hanging="360"/>
        <w:jc w:val="both"/>
        <w:rPr>
          <w:i/>
        </w:rPr>
      </w:pPr>
    </w:p>
    <w:p w14:paraId="552AF6A6" w14:textId="77777777" w:rsidR="00825199" w:rsidRPr="001503AE" w:rsidRDefault="00825199" w:rsidP="003C6BFB">
      <w:pPr>
        <w:pStyle w:val="Default"/>
        <w:numPr>
          <w:ilvl w:val="0"/>
          <w:numId w:val="13"/>
        </w:numPr>
        <w:jc w:val="both"/>
        <w:rPr>
          <w:i/>
        </w:rPr>
      </w:pPr>
      <w:r w:rsidRPr="001503AE">
        <w:rPr>
          <w:bCs/>
          <w:u w:val="single"/>
        </w:rPr>
        <w:t>Attorney’s Fees and Expenses</w:t>
      </w:r>
      <w:r w:rsidR="00234198" w:rsidRPr="001503AE">
        <w:rPr>
          <w:bCs/>
          <w:u w:val="single"/>
        </w:rPr>
        <w:t>:</w:t>
      </w:r>
      <w:r w:rsidRPr="001503AE">
        <w:rPr>
          <w:b/>
          <w:bCs/>
        </w:rPr>
        <w:t xml:space="preserve">  </w:t>
      </w:r>
      <w:r w:rsidR="00234198" w:rsidRPr="001503AE">
        <w:rPr>
          <w:rFonts w:eastAsia="Times New Roman"/>
        </w:rPr>
        <w:t>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6C451658" w14:textId="77777777" w:rsidR="00825199" w:rsidRPr="001503AE" w:rsidRDefault="00825199" w:rsidP="008F5592">
      <w:pPr>
        <w:pStyle w:val="Default"/>
        <w:ind w:left="360" w:hanging="360"/>
        <w:jc w:val="both"/>
        <w:rPr>
          <w:i/>
        </w:rPr>
      </w:pPr>
    </w:p>
    <w:p w14:paraId="31771838" w14:textId="77777777" w:rsidR="00825199" w:rsidRPr="001503AE" w:rsidRDefault="00825199" w:rsidP="003C6BFB">
      <w:pPr>
        <w:pStyle w:val="Default"/>
        <w:numPr>
          <w:ilvl w:val="0"/>
          <w:numId w:val="13"/>
        </w:numPr>
        <w:jc w:val="both"/>
        <w:rPr>
          <w:i/>
        </w:rPr>
      </w:pPr>
      <w:r w:rsidRPr="001503AE">
        <w:rPr>
          <w:bCs/>
          <w:color w:val="auto"/>
          <w:u w:val="single"/>
        </w:rPr>
        <w:t>Authority to Contract</w:t>
      </w:r>
      <w:r w:rsidR="002F2275" w:rsidRPr="001503AE">
        <w:rPr>
          <w:bCs/>
          <w:color w:val="auto"/>
          <w:u w:val="single"/>
        </w:rPr>
        <w:t>:</w:t>
      </w:r>
      <w:r w:rsidRPr="001503AE">
        <w:rPr>
          <w:b/>
          <w:bCs/>
          <w:color w:val="auto"/>
        </w:rPr>
        <w:t xml:space="preserve">  </w:t>
      </w:r>
      <w:r w:rsidR="002F2275" w:rsidRPr="001503AE">
        <w:rPr>
          <w:rFonts w:eastAsia="Times New Roman"/>
        </w:rPr>
        <w:t>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0E8E5B3" w14:textId="77777777" w:rsidR="00825199" w:rsidRPr="001503AE" w:rsidRDefault="00825199" w:rsidP="008F5592">
      <w:pPr>
        <w:pStyle w:val="ListParagraph"/>
        <w:spacing w:after="0" w:line="240" w:lineRule="auto"/>
        <w:ind w:left="360" w:hanging="360"/>
        <w:rPr>
          <w:rFonts w:ascii="Times New Roman" w:hAnsi="Times New Roman" w:cs="Times New Roman"/>
          <w:bCs/>
          <w:sz w:val="24"/>
          <w:szCs w:val="24"/>
          <w:u w:val="single"/>
        </w:rPr>
      </w:pPr>
    </w:p>
    <w:p w14:paraId="41C0D733" w14:textId="77777777" w:rsidR="008F5592" w:rsidRPr="001503AE" w:rsidRDefault="00825199" w:rsidP="003C6BFB">
      <w:pPr>
        <w:pStyle w:val="Default"/>
        <w:numPr>
          <w:ilvl w:val="0"/>
          <w:numId w:val="13"/>
        </w:numPr>
        <w:jc w:val="both"/>
      </w:pPr>
      <w:r w:rsidRPr="001503AE">
        <w:rPr>
          <w:bCs/>
          <w:color w:val="auto"/>
          <w:u w:val="single"/>
        </w:rPr>
        <w:t>Change in Scope of Work</w:t>
      </w:r>
      <w:r w:rsidR="00482F8F" w:rsidRPr="001503AE">
        <w:rPr>
          <w:bCs/>
          <w:color w:val="auto"/>
          <w:u w:val="single"/>
        </w:rPr>
        <w:t>:</w:t>
      </w:r>
      <w:r w:rsidRPr="001503AE">
        <w:rPr>
          <w:b/>
          <w:bCs/>
          <w:color w:val="auto"/>
        </w:rPr>
        <w:t xml:space="preserve">  </w:t>
      </w:r>
      <w:r w:rsidR="00482F8F" w:rsidRPr="001503AE">
        <w:rPr>
          <w:rFonts w:eastAsia="Times New Roman"/>
        </w:rPr>
        <w:t>The Agency may order changes in the work consisting of additions, deletions, or other revisions within the general scope of the contract. No claims may be made by Contractor that the scope of the project or of Contractor’s services has been changed, requiring changes to the amount of compensation to Contractor or other adjustments to the contract, unless such changes or adjustments have been made by written amendment to the contract signed by the Agency and Contractor.</w:t>
      </w:r>
    </w:p>
    <w:p w14:paraId="1E0C8AD5" w14:textId="77777777" w:rsidR="008F5592" w:rsidRPr="001503AE" w:rsidRDefault="008F5592" w:rsidP="008F5592">
      <w:pPr>
        <w:pStyle w:val="Default"/>
        <w:ind w:left="360"/>
        <w:jc w:val="both"/>
      </w:pPr>
    </w:p>
    <w:p w14:paraId="6236D5E8" w14:textId="77777777" w:rsidR="00825199" w:rsidRPr="001503AE" w:rsidRDefault="00482F8F" w:rsidP="008F5592">
      <w:pPr>
        <w:pStyle w:val="Default"/>
        <w:ind w:left="360"/>
        <w:jc w:val="both"/>
      </w:pPr>
      <w:r w:rsidRPr="001503AE">
        <w:rPr>
          <w:rFonts w:eastAsia="Times New Roman"/>
        </w:rPr>
        <w:lastRenderedPageBreak/>
        <w:t xml:space="preserve">If Contractor believes that any </w:t>
      </w:r>
      <w:proofErr w:type="gramStart"/>
      <w:r w:rsidRPr="001503AE">
        <w:rPr>
          <w:rFonts w:eastAsia="Times New Roman"/>
        </w:rPr>
        <w:t>particular work</w:t>
      </w:r>
      <w:proofErr w:type="gramEnd"/>
      <w:r w:rsidRPr="001503AE">
        <w:rPr>
          <w:rFonts w:eastAsia="Times New Roman"/>
        </w:rPr>
        <w:t xml:space="preserve"> is not within the scope of the project, is a material change, or will otherwise require more compensation to Contractor, Contractor must immediately notify the Agency in writing of this belief. If the Agency believes that the </w:t>
      </w:r>
      <w:proofErr w:type="gramStart"/>
      <w:r w:rsidRPr="001503AE">
        <w:rPr>
          <w:rFonts w:eastAsia="Times New Roman"/>
        </w:rPr>
        <w:t>particular work</w:t>
      </w:r>
      <w:proofErr w:type="gramEnd"/>
      <w:r w:rsidRPr="001503AE">
        <w:rPr>
          <w:rFonts w:eastAsia="Times New Roman"/>
        </w:rPr>
        <w:t xml:space="preserve"> is within the scope of the contract as written, Contractor will be ordered to and shall continue with the work as changed and at the cost stated for the work within the contract.</w:t>
      </w:r>
    </w:p>
    <w:p w14:paraId="6CB91EE3" w14:textId="77777777" w:rsidR="00825199" w:rsidRPr="001503AE" w:rsidRDefault="00825199" w:rsidP="008F5592">
      <w:pPr>
        <w:pStyle w:val="Default"/>
        <w:ind w:left="360" w:hanging="360"/>
        <w:jc w:val="both"/>
        <w:rPr>
          <w:i/>
        </w:rPr>
      </w:pPr>
    </w:p>
    <w:p w14:paraId="14E2E31A" w14:textId="77777777" w:rsidR="00825199" w:rsidRPr="001503AE" w:rsidRDefault="00825199" w:rsidP="003C6BFB">
      <w:pPr>
        <w:pStyle w:val="Default"/>
        <w:numPr>
          <w:ilvl w:val="0"/>
          <w:numId w:val="13"/>
        </w:numPr>
        <w:jc w:val="both"/>
      </w:pPr>
      <w:r w:rsidRPr="001503AE">
        <w:rPr>
          <w:bCs/>
          <w:color w:val="auto"/>
          <w:u w:val="single"/>
        </w:rPr>
        <w:t>Claims Based on a Procurement Officer’s Actions or Omissions</w:t>
      </w:r>
      <w:r w:rsidR="00482F8F" w:rsidRPr="001503AE">
        <w:rPr>
          <w:bCs/>
          <w:color w:val="auto"/>
          <w:u w:val="single"/>
        </w:rPr>
        <w:t>:</w:t>
      </w:r>
      <w:r w:rsidRPr="001503AE">
        <w:rPr>
          <w:b/>
          <w:bCs/>
          <w:color w:val="auto"/>
        </w:rPr>
        <w:t xml:space="preserve">  </w:t>
      </w:r>
    </w:p>
    <w:p w14:paraId="5F2F2101" w14:textId="77777777" w:rsidR="00825199" w:rsidRPr="001503AE" w:rsidRDefault="00825199" w:rsidP="003C6BFB">
      <w:pPr>
        <w:pStyle w:val="Default"/>
        <w:numPr>
          <w:ilvl w:val="0"/>
          <w:numId w:val="14"/>
        </w:numPr>
        <w:ind w:left="720"/>
        <w:jc w:val="both"/>
      </w:pPr>
      <w:r w:rsidRPr="001503AE">
        <w:rPr>
          <w:i/>
          <w:iCs/>
        </w:rPr>
        <w:t>Notice of Claim</w:t>
      </w:r>
      <w:r w:rsidRPr="001503AE">
        <w:t xml:space="preserve">.  </w:t>
      </w:r>
      <w:r w:rsidRPr="001503AE">
        <w:rPr>
          <w:rFonts w:eastAsia="Times New Roman"/>
        </w:rPr>
        <w:t xml:space="preserve">If any action or omission on the part of a </w:t>
      </w:r>
      <w:r w:rsidR="00482F8F" w:rsidRPr="001503AE">
        <w:rPr>
          <w:rFonts w:eastAsia="Times New Roman"/>
        </w:rPr>
        <w:t xml:space="preserve">Chief </w:t>
      </w:r>
      <w:r w:rsidRPr="001503AE">
        <w:rPr>
          <w:rFonts w:eastAsia="Times New Roman"/>
        </w:rPr>
        <w:t>Procurement Officer or designee of such officer requiring performance changes within the scope of the contract constitutes the basis for a claim by Contractor for additional compensation, damages, or an extension of time for completion, Contractor shall continue with performance of the contract in compliance with the directions or orders of such officials, but by so doing, Contractor shall not be deemed to have prejudiced any claim for additional compensation, damages, or an extension of time for completion; provided:</w:t>
      </w:r>
    </w:p>
    <w:p w14:paraId="2E1204EC" w14:textId="77777777" w:rsidR="00825199" w:rsidRPr="001503AE" w:rsidRDefault="00825199" w:rsidP="003C6BFB">
      <w:pPr>
        <w:pStyle w:val="Default"/>
        <w:numPr>
          <w:ilvl w:val="0"/>
          <w:numId w:val="15"/>
        </w:numPr>
        <w:ind w:left="1080" w:hanging="180"/>
        <w:jc w:val="both"/>
      </w:pPr>
      <w:r w:rsidRPr="001503AE">
        <w:rPr>
          <w:rFonts w:eastAsia="Times New Roman"/>
        </w:rPr>
        <w:t xml:space="preserve">Contractor shall have given written notice to the </w:t>
      </w:r>
      <w:r w:rsidR="00482F8F" w:rsidRPr="001503AE">
        <w:rPr>
          <w:rFonts w:eastAsia="Times New Roman"/>
        </w:rPr>
        <w:t xml:space="preserve">Chief </w:t>
      </w:r>
      <w:r w:rsidRPr="001503AE">
        <w:rPr>
          <w:rFonts w:eastAsia="Times New Roman"/>
        </w:rPr>
        <w:t>Procurement Officer or designee of such officer:</w:t>
      </w:r>
    </w:p>
    <w:p w14:paraId="0453983F" w14:textId="77777777" w:rsidR="00825199" w:rsidRPr="001503AE" w:rsidRDefault="00825199" w:rsidP="003C6BFB">
      <w:pPr>
        <w:pStyle w:val="Default"/>
        <w:numPr>
          <w:ilvl w:val="0"/>
          <w:numId w:val="16"/>
        </w:numPr>
        <w:ind w:left="1440"/>
        <w:jc w:val="both"/>
      </w:pPr>
      <w:r w:rsidRPr="001503AE">
        <w:rPr>
          <w:rFonts w:eastAsia="Times New Roman"/>
        </w:rPr>
        <w:t xml:space="preserve">prior to the commencement of the work involved, if at that time Contractor knows of the occurrence of such action or </w:t>
      </w:r>
      <w:proofErr w:type="gramStart"/>
      <w:r w:rsidRPr="001503AE">
        <w:rPr>
          <w:rFonts w:eastAsia="Times New Roman"/>
        </w:rPr>
        <w:t>omission;</w:t>
      </w:r>
      <w:proofErr w:type="gramEnd"/>
    </w:p>
    <w:p w14:paraId="16045971" w14:textId="77777777" w:rsidR="00825199" w:rsidRPr="001503AE" w:rsidRDefault="00825199" w:rsidP="003C6BFB">
      <w:pPr>
        <w:pStyle w:val="Default"/>
        <w:numPr>
          <w:ilvl w:val="0"/>
          <w:numId w:val="16"/>
        </w:numPr>
        <w:ind w:left="1440"/>
        <w:jc w:val="both"/>
      </w:pPr>
      <w:r w:rsidRPr="001503AE">
        <w:rPr>
          <w:rFonts w:eastAsia="Times New Roman"/>
        </w:rPr>
        <w:t>within 30 days after Contractor knows of the occurrence of such action or omission, if Contractor did not have such knowledge prior to the commencement of the work; or,</w:t>
      </w:r>
    </w:p>
    <w:p w14:paraId="3FE81280" w14:textId="77777777" w:rsidR="00825199" w:rsidRPr="001503AE" w:rsidRDefault="00825199" w:rsidP="003C6BFB">
      <w:pPr>
        <w:pStyle w:val="Default"/>
        <w:numPr>
          <w:ilvl w:val="0"/>
          <w:numId w:val="16"/>
        </w:numPr>
        <w:ind w:left="1440"/>
        <w:jc w:val="both"/>
      </w:pPr>
      <w:r w:rsidRPr="001503AE">
        <w:rPr>
          <w:rFonts w:eastAsia="Times New Roman"/>
        </w:rPr>
        <w:t xml:space="preserve">within such further time as may be allowed by the </w:t>
      </w:r>
      <w:r w:rsidR="00482F8F" w:rsidRPr="001503AE">
        <w:rPr>
          <w:rFonts w:eastAsia="Times New Roman"/>
        </w:rPr>
        <w:t xml:space="preserve">Chief </w:t>
      </w:r>
      <w:r w:rsidRPr="001503AE">
        <w:rPr>
          <w:rFonts w:eastAsia="Times New Roman"/>
        </w:rPr>
        <w:t>Procurement Officer in writing.</w:t>
      </w:r>
    </w:p>
    <w:p w14:paraId="451A9928" w14:textId="77777777" w:rsidR="00482F8F" w:rsidRPr="001503AE" w:rsidRDefault="00482F8F" w:rsidP="008F5592">
      <w:pPr>
        <w:pStyle w:val="Default"/>
        <w:ind w:left="1080"/>
        <w:jc w:val="both"/>
      </w:pPr>
      <w:r w:rsidRPr="001503AE">
        <w:t xml:space="preserve">This notice shall state that Contractor regards the act or omission as a reason which may entitle Contractor to additional compensation, damages, or an extension of time. The Chief Procurement Officer or designee of such officer, upon receipt of such notice, may rescind such action, remedy such omission, or take such other steps as may be deemed advisable in the discretion of the Chief Procurement Officer or designee of such </w:t>
      </w:r>
      <w:proofErr w:type="gramStart"/>
      <w:r w:rsidRPr="001503AE">
        <w:t>officer;</w:t>
      </w:r>
      <w:proofErr w:type="gramEnd"/>
    </w:p>
    <w:p w14:paraId="28727983" w14:textId="77777777" w:rsidR="00825199" w:rsidRPr="001503AE" w:rsidRDefault="00825199" w:rsidP="003C6BFB">
      <w:pPr>
        <w:pStyle w:val="Default"/>
        <w:numPr>
          <w:ilvl w:val="0"/>
          <w:numId w:val="15"/>
        </w:numPr>
        <w:ind w:left="1080" w:hanging="180"/>
        <w:jc w:val="both"/>
      </w:pPr>
      <w:r w:rsidRPr="001503AE">
        <w:rPr>
          <w:rFonts w:eastAsia="Times New Roman"/>
        </w:rPr>
        <w:t>The notice required by subparagraph (</w:t>
      </w:r>
      <w:r w:rsidR="00482F8F" w:rsidRPr="001503AE">
        <w:rPr>
          <w:rFonts w:eastAsia="Times New Roman"/>
        </w:rPr>
        <w:t>a</w:t>
      </w:r>
      <w:r w:rsidRPr="001503AE">
        <w:rPr>
          <w:rFonts w:eastAsia="Times New Roman"/>
        </w:rPr>
        <w:t>) of this paragraph describes, as clearly as practicable at the time, the reasons why Contractor believes that additional compensation, damages, or an extension of time may be remedies to which Contractor is entitled; and,</w:t>
      </w:r>
    </w:p>
    <w:p w14:paraId="4AAC523C" w14:textId="77777777" w:rsidR="00825199" w:rsidRPr="001503AE" w:rsidRDefault="00825199" w:rsidP="002E0FB2">
      <w:pPr>
        <w:pStyle w:val="Default"/>
        <w:numPr>
          <w:ilvl w:val="0"/>
          <w:numId w:val="15"/>
        </w:numPr>
        <w:spacing w:after="240"/>
        <w:ind w:left="1094" w:hanging="187"/>
        <w:jc w:val="both"/>
      </w:pPr>
      <w:r w:rsidRPr="001503AE">
        <w:rPr>
          <w:rFonts w:eastAsia="Times New Roman"/>
        </w:rPr>
        <w:t xml:space="preserve">Contractor maintains and, upon request, makes available to the </w:t>
      </w:r>
      <w:r w:rsidR="00482F8F" w:rsidRPr="001503AE">
        <w:rPr>
          <w:rFonts w:eastAsia="Times New Roman"/>
        </w:rPr>
        <w:t xml:space="preserve">Chief </w:t>
      </w:r>
      <w:r w:rsidRPr="001503AE">
        <w:rPr>
          <w:rFonts w:eastAsia="Times New Roman"/>
        </w:rPr>
        <w:t>Procurement Officer within a reasonable time, detailed records to the extent practicable, of the claimed additional costs or basis for an extension of time in connection with such changes.</w:t>
      </w:r>
    </w:p>
    <w:p w14:paraId="4FDB91C0" w14:textId="77777777" w:rsidR="00825199" w:rsidRPr="001503AE" w:rsidRDefault="00825199" w:rsidP="002E0FB2">
      <w:pPr>
        <w:pStyle w:val="Default"/>
        <w:numPr>
          <w:ilvl w:val="0"/>
          <w:numId w:val="14"/>
        </w:numPr>
        <w:spacing w:after="240"/>
        <w:ind w:left="720"/>
        <w:jc w:val="both"/>
      </w:pPr>
      <w:r w:rsidRPr="001503AE">
        <w:rPr>
          <w:i/>
          <w:iCs/>
        </w:rPr>
        <w:t>Limitation of Clause</w:t>
      </w:r>
      <w:r w:rsidRPr="001503AE">
        <w:t xml:space="preserve">.  </w:t>
      </w:r>
      <w:r w:rsidRPr="001503AE">
        <w:rPr>
          <w:rFonts w:eastAsia="Times New Roman"/>
        </w:rPr>
        <w:t>Nothing contained herein shall excuse Contractor from compliance with any rules of law precluding state officers and Contractors from acting in collusion or bad faith in issuing or performing change orders which are clearly not within the scope of the contract.</w:t>
      </w:r>
    </w:p>
    <w:p w14:paraId="3573574E" w14:textId="77777777" w:rsidR="00825199" w:rsidRPr="001503AE" w:rsidRDefault="00825199" w:rsidP="003C6BFB">
      <w:pPr>
        <w:pStyle w:val="Default"/>
        <w:numPr>
          <w:ilvl w:val="0"/>
          <w:numId w:val="14"/>
        </w:numPr>
        <w:ind w:left="720"/>
        <w:jc w:val="both"/>
      </w:pPr>
      <w:r w:rsidRPr="001503AE">
        <w:rPr>
          <w:i/>
          <w:iCs/>
        </w:rPr>
        <w:t>Adjustment of Price</w:t>
      </w:r>
      <w:r w:rsidRPr="001503AE">
        <w:t xml:space="preserve">.  </w:t>
      </w:r>
      <w:r w:rsidRPr="001503AE">
        <w:rPr>
          <w:rFonts w:eastAsia="Times New Roman"/>
        </w:rPr>
        <w:t>Any adjustment in the contract price made pursuant to this clause shall be determined in accordance with the Price Adjustment clause of this contract.</w:t>
      </w:r>
    </w:p>
    <w:p w14:paraId="24E91C09" w14:textId="77777777" w:rsidR="00825199" w:rsidRPr="001503AE" w:rsidRDefault="00825199" w:rsidP="008F5592">
      <w:pPr>
        <w:pStyle w:val="Default"/>
        <w:ind w:left="360" w:hanging="360"/>
        <w:jc w:val="both"/>
      </w:pPr>
    </w:p>
    <w:p w14:paraId="1DE550CD" w14:textId="77777777" w:rsidR="00825199" w:rsidRPr="001503AE" w:rsidRDefault="00825199" w:rsidP="003C6BFB">
      <w:pPr>
        <w:pStyle w:val="Default"/>
        <w:numPr>
          <w:ilvl w:val="0"/>
          <w:numId w:val="13"/>
        </w:numPr>
        <w:jc w:val="both"/>
      </w:pPr>
      <w:r w:rsidRPr="001503AE">
        <w:rPr>
          <w:bCs/>
          <w:color w:val="auto"/>
          <w:u w:val="single"/>
        </w:rPr>
        <w:lastRenderedPageBreak/>
        <w:t>Information Designated by Contractor as Confidential</w:t>
      </w:r>
      <w:r w:rsidR="00F806C6" w:rsidRPr="001503AE">
        <w:rPr>
          <w:bCs/>
          <w:color w:val="auto"/>
          <w:u w:val="single"/>
        </w:rPr>
        <w:t>:</w:t>
      </w:r>
      <w:r w:rsidRPr="001503AE">
        <w:rPr>
          <w:b/>
          <w:bCs/>
          <w:color w:val="auto"/>
        </w:rPr>
        <w:t xml:space="preserve">  </w:t>
      </w:r>
      <w:r w:rsidR="00F806C6" w:rsidRPr="001503AE">
        <w:rPr>
          <w:rFonts w:eastAsia="Times New Roman"/>
        </w:rPr>
        <w:t>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Pr="001503AE">
        <w:t xml:space="preserve">  </w:t>
      </w:r>
    </w:p>
    <w:p w14:paraId="01597F8D" w14:textId="77777777" w:rsidR="00825199" w:rsidRPr="001503AE" w:rsidRDefault="00825199" w:rsidP="008F5592">
      <w:pPr>
        <w:spacing w:after="0" w:line="240" w:lineRule="auto"/>
        <w:ind w:left="360" w:hanging="360"/>
        <w:jc w:val="both"/>
        <w:rPr>
          <w:rFonts w:ascii="Times New Roman" w:hAnsi="Times New Roman" w:cs="Times New Roman"/>
          <w:sz w:val="24"/>
          <w:szCs w:val="24"/>
        </w:rPr>
      </w:pPr>
    </w:p>
    <w:p w14:paraId="617EE4BD" w14:textId="77777777" w:rsidR="00825199" w:rsidRPr="001503AE" w:rsidRDefault="00AF3D08" w:rsidP="009D61C6">
      <w:pPr>
        <w:pStyle w:val="Default"/>
        <w:ind w:left="360"/>
        <w:jc w:val="both"/>
        <w:rPr>
          <w:i/>
        </w:rPr>
      </w:pPr>
      <w:r w:rsidRPr="001503AE">
        <w:rPr>
          <w:rFonts w:eastAsia="Times New Roman"/>
        </w:rPr>
        <w:t xml:space="preserve">Any liability resulting from the wrongful disclosure of confidential information on the part of </w:t>
      </w:r>
      <w:proofErr w:type="gramStart"/>
      <w:r w:rsidRPr="001503AE">
        <w:rPr>
          <w:rFonts w:eastAsia="Times New Roman"/>
        </w:rPr>
        <w:t>Contractor</w:t>
      </w:r>
      <w:proofErr w:type="gramEnd"/>
      <w:r w:rsidRPr="001503AE">
        <w:rPr>
          <w:rFonts w:eastAsia="Times New Roman"/>
        </w:rPr>
        <w:t xml:space="preserve"> or its subcontractor shall rest with Contractor. Disclosure of any confidential</w:t>
      </w:r>
      <w:r w:rsidR="009D61C6" w:rsidRPr="001503AE">
        <w:rPr>
          <w:rFonts w:eastAsia="Times New Roman"/>
        </w:rPr>
        <w:t xml:space="preserve"> </w:t>
      </w:r>
      <w:r w:rsidRPr="001503AE">
        <w:rPr>
          <w:rFonts w:eastAsia="Times New Roman"/>
        </w:rPr>
        <w:t>information by Contractor or its subcontractor without the express written approval of the</w:t>
      </w:r>
      <w:r w:rsidR="009D61C6" w:rsidRPr="001503AE">
        <w:rPr>
          <w:rFonts w:eastAsia="Times New Roman"/>
        </w:rPr>
        <w:t xml:space="preserve"> </w:t>
      </w:r>
      <w:r w:rsidRPr="001503AE">
        <w:rPr>
          <w:rFonts w:eastAsia="Times New Roman"/>
        </w:rPr>
        <w:t>Agency shall result in the immediate termination of this agreement.</w:t>
      </w:r>
    </w:p>
    <w:p w14:paraId="5C1A206B" w14:textId="77777777" w:rsidR="00825199" w:rsidRPr="001503AE" w:rsidRDefault="00825199" w:rsidP="008F5592">
      <w:pPr>
        <w:pStyle w:val="Default"/>
        <w:ind w:left="360" w:hanging="360"/>
        <w:jc w:val="both"/>
        <w:rPr>
          <w:i/>
        </w:rPr>
      </w:pPr>
    </w:p>
    <w:p w14:paraId="715A948A" w14:textId="0CD1951F" w:rsidR="00825199" w:rsidRPr="001503AE" w:rsidRDefault="00825199" w:rsidP="003C6BFB">
      <w:pPr>
        <w:pStyle w:val="Default"/>
        <w:numPr>
          <w:ilvl w:val="0"/>
          <w:numId w:val="13"/>
        </w:numPr>
        <w:jc w:val="both"/>
        <w:rPr>
          <w:i/>
        </w:rPr>
      </w:pPr>
      <w:r w:rsidRPr="001503AE">
        <w:rPr>
          <w:bCs/>
          <w:color w:val="auto"/>
          <w:u w:val="single"/>
        </w:rPr>
        <w:t>Confidentiality</w:t>
      </w:r>
      <w:r w:rsidR="00AF3D08" w:rsidRPr="001503AE">
        <w:rPr>
          <w:bCs/>
          <w:color w:val="auto"/>
          <w:u w:val="single"/>
        </w:rPr>
        <w:t>:</w:t>
      </w:r>
      <w:r w:rsidRPr="001503AE">
        <w:rPr>
          <w:b/>
          <w:bCs/>
          <w:color w:val="auto"/>
        </w:rPr>
        <w:t xml:space="preserve">  </w:t>
      </w:r>
      <w:r w:rsidR="00AF3D08" w:rsidRPr="001503AE">
        <w:rPr>
          <w:rFonts w:eastAsia="Times New Roman"/>
        </w:rPr>
        <w:t xml:space="preserve">Notwithstanding any provision to the contrary contained herein, it is recognized that Agency is a public agency of the State of Mississippi and is subject to the Mississippi Public Records Act. Mississippi Code Annotated §§ 25-61-1 </w:t>
      </w:r>
      <w:r w:rsidR="00AF3D08" w:rsidRPr="001503AE">
        <w:rPr>
          <w:rFonts w:eastAsia="Times New Roman"/>
          <w:i/>
        </w:rPr>
        <w:t xml:space="preserve">et </w:t>
      </w:r>
      <w:r w:rsidR="00A020AA" w:rsidRPr="001503AE">
        <w:rPr>
          <w:rFonts w:eastAsia="Times New Roman"/>
          <w:i/>
        </w:rPr>
        <w:t>seq.</w:t>
      </w:r>
      <w:r w:rsidR="00AF3D08" w:rsidRPr="001503AE">
        <w:rPr>
          <w:rFonts w:eastAsia="Times New Roman"/>
        </w:rPr>
        <w:t xml:space="preserve"> If a public records request is made for any information provided to Agency pursuant to the agreement and designated by the Contractor in writing as trade secrets or other proprietary confidential information, Agency shall follow the provisions of Mississippi Code Annotated §§ 25-61-9 and 79-23-1 before disclosing such information. The Agency shall not be liable to the Contractor for disclosure of information required by court order or required by law.</w:t>
      </w:r>
    </w:p>
    <w:p w14:paraId="3B017303" w14:textId="77777777" w:rsidR="00825199" w:rsidRPr="001503AE" w:rsidRDefault="00825199" w:rsidP="008F5592">
      <w:pPr>
        <w:pStyle w:val="Default"/>
        <w:ind w:left="360" w:hanging="360"/>
        <w:jc w:val="both"/>
        <w:rPr>
          <w:i/>
        </w:rPr>
      </w:pPr>
    </w:p>
    <w:p w14:paraId="41A5FDC0" w14:textId="77777777" w:rsidR="00825199" w:rsidRPr="001503AE" w:rsidRDefault="00825199" w:rsidP="003C6BFB">
      <w:pPr>
        <w:pStyle w:val="Default"/>
        <w:numPr>
          <w:ilvl w:val="0"/>
          <w:numId w:val="13"/>
        </w:numPr>
        <w:jc w:val="both"/>
        <w:rPr>
          <w:i/>
        </w:rPr>
      </w:pPr>
      <w:r w:rsidRPr="001503AE">
        <w:rPr>
          <w:bCs/>
          <w:color w:val="auto"/>
          <w:u w:val="single"/>
        </w:rPr>
        <w:t>Contractor Personnel</w:t>
      </w:r>
      <w:r w:rsidR="00C932AE" w:rsidRPr="001503AE">
        <w:rPr>
          <w:bCs/>
          <w:color w:val="auto"/>
          <w:u w:val="single"/>
        </w:rPr>
        <w:t>:</w:t>
      </w:r>
      <w:r w:rsidRPr="001503AE">
        <w:rPr>
          <w:b/>
          <w:bCs/>
          <w:color w:val="auto"/>
        </w:rPr>
        <w:t xml:space="preserve">  </w:t>
      </w:r>
      <w:r w:rsidR="00C932AE" w:rsidRPr="001503AE">
        <w:rPr>
          <w:rFonts w:eastAsia="Times New Roman"/>
        </w:rPr>
        <w:t>The Agency shall, throughout the life of the contract, have the right of reasonable rejection and approval of staff or subcontractors assigned to the work by Contractor. If the Agency reasonably rejects staff or subcontractors, Contractor must provide replacement staff or subcontractors satisfactory to the Agency in a timely manner and at no additional cost to the Agency. The day-to-day supervision and control of Contractor’s employees and subcontractors is the sole responsibility of Contractor.</w:t>
      </w:r>
    </w:p>
    <w:p w14:paraId="1804896A" w14:textId="77777777" w:rsidR="00825199" w:rsidRPr="001503AE" w:rsidRDefault="00825199" w:rsidP="008F5592">
      <w:pPr>
        <w:pStyle w:val="Default"/>
        <w:ind w:left="360" w:hanging="360"/>
        <w:jc w:val="both"/>
        <w:rPr>
          <w:i/>
        </w:rPr>
      </w:pPr>
    </w:p>
    <w:p w14:paraId="0118791C" w14:textId="77777777" w:rsidR="00825199" w:rsidRPr="001503AE" w:rsidRDefault="00825199" w:rsidP="003C6BFB">
      <w:pPr>
        <w:pStyle w:val="Default"/>
        <w:numPr>
          <w:ilvl w:val="0"/>
          <w:numId w:val="13"/>
        </w:numPr>
        <w:jc w:val="both"/>
        <w:rPr>
          <w:i/>
        </w:rPr>
      </w:pPr>
      <w:r w:rsidRPr="001503AE">
        <w:rPr>
          <w:bCs/>
          <w:color w:val="auto"/>
          <w:u w:val="single"/>
        </w:rPr>
        <w:t>Copyrights</w:t>
      </w:r>
      <w:r w:rsidR="00B36135" w:rsidRPr="001503AE">
        <w:rPr>
          <w:bCs/>
          <w:color w:val="auto"/>
          <w:u w:val="single"/>
        </w:rPr>
        <w:t>:</w:t>
      </w:r>
      <w:r w:rsidRPr="001503AE">
        <w:rPr>
          <w:b/>
          <w:bCs/>
          <w:color w:val="auto"/>
        </w:rPr>
        <w:t xml:space="preserve">  </w:t>
      </w:r>
      <w:r w:rsidR="00B36135" w:rsidRPr="001503AE">
        <w:rPr>
          <w:rFonts w:eastAsia="Times New Roman"/>
        </w:rPr>
        <w:t>Contractor agrees that Agency shall determine the disposition of the title to and the rights under any copyright by Contractor or employees on copyrightable material first produced or composed under this agreement. Further, Contractor hereby grants to Agency a royalty-free, nonexclusive, irrevocable license to reproduce, translate, publish, use and dispose of, and to authorize others to do so, all copyrighted (or copyrightable) work not first produced or composed by Contractor in the performance of this agreement, but which is incorporated in the material furnished under the agreement. This grant is provided that such license shall be only to the extent Contractor now has, or prior to the completion of full final settlements of agreement may acquire, the right to grant such license without becoming liable to pay compensation to others solely because of such grant.</w:t>
      </w:r>
    </w:p>
    <w:p w14:paraId="22EAD33B" w14:textId="77777777" w:rsidR="00825199" w:rsidRPr="001503AE" w:rsidRDefault="00825199" w:rsidP="008F5592">
      <w:pPr>
        <w:pStyle w:val="ListParagraph"/>
        <w:spacing w:after="0" w:line="240" w:lineRule="auto"/>
        <w:ind w:left="360" w:hanging="360"/>
        <w:rPr>
          <w:rFonts w:ascii="Times New Roman" w:hAnsi="Times New Roman" w:cs="Times New Roman"/>
          <w:bCs/>
          <w:sz w:val="24"/>
          <w:szCs w:val="24"/>
          <w:u w:val="single"/>
        </w:rPr>
      </w:pPr>
    </w:p>
    <w:p w14:paraId="25B650C8" w14:textId="77777777" w:rsidR="00825199" w:rsidRPr="001503AE" w:rsidRDefault="00825199" w:rsidP="003C6BFB">
      <w:pPr>
        <w:pStyle w:val="Default"/>
        <w:numPr>
          <w:ilvl w:val="0"/>
          <w:numId w:val="13"/>
        </w:numPr>
        <w:jc w:val="both"/>
        <w:rPr>
          <w:i/>
        </w:rPr>
      </w:pPr>
      <w:r w:rsidRPr="001503AE">
        <w:rPr>
          <w:bCs/>
          <w:color w:val="auto"/>
          <w:u w:val="single"/>
        </w:rPr>
        <w:t>Debarment and Suspension</w:t>
      </w:r>
      <w:r w:rsidR="00C71A41" w:rsidRPr="001503AE">
        <w:rPr>
          <w:bCs/>
          <w:color w:val="auto"/>
          <w:u w:val="single"/>
        </w:rPr>
        <w:t>:</w:t>
      </w:r>
      <w:r w:rsidRPr="001503AE">
        <w:rPr>
          <w:b/>
          <w:bCs/>
          <w:color w:val="auto"/>
        </w:rPr>
        <w:t xml:space="preserve"> </w:t>
      </w:r>
      <w:r w:rsidRPr="001503AE">
        <w:rPr>
          <w:rFonts w:eastAsia="Times New Roman"/>
        </w:rPr>
        <w:t>Contractor certifies to the best of its knowledge and belief, that it:</w:t>
      </w:r>
    </w:p>
    <w:p w14:paraId="5E45DF89" w14:textId="77777777" w:rsidR="00825199" w:rsidRPr="001503AE" w:rsidRDefault="00825199" w:rsidP="003C6BFB">
      <w:pPr>
        <w:pStyle w:val="ListParagraph"/>
        <w:widowControl w:val="0"/>
        <w:numPr>
          <w:ilvl w:val="0"/>
          <w:numId w:val="11"/>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is not presently debarred, suspended, proposed for debarment, declared ineligible, or voluntarily excluded from covered transaction by any federal department or agency or any political subdivision or agency of the State of </w:t>
      </w:r>
      <w:proofErr w:type="gramStart"/>
      <w:r w:rsidRPr="001503AE">
        <w:rPr>
          <w:rFonts w:ascii="Times New Roman" w:hAnsi="Times New Roman" w:cs="Times New Roman"/>
          <w:sz w:val="24"/>
          <w:szCs w:val="24"/>
        </w:rPr>
        <w:t>Mississippi;</w:t>
      </w:r>
      <w:proofErr w:type="gramEnd"/>
    </w:p>
    <w:p w14:paraId="399D68EB" w14:textId="5F526F3F" w:rsidR="00825199" w:rsidRPr="001503AE" w:rsidRDefault="00825199" w:rsidP="003C6BFB">
      <w:pPr>
        <w:pStyle w:val="ListParagraph"/>
        <w:widowControl w:val="0"/>
        <w:numPr>
          <w:ilvl w:val="0"/>
          <w:numId w:val="11"/>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has not, within a </w:t>
      </w:r>
      <w:r w:rsidR="00A020AA" w:rsidRPr="001503AE">
        <w:rPr>
          <w:rFonts w:ascii="Times New Roman" w:hAnsi="Times New Roman" w:cs="Times New Roman"/>
          <w:sz w:val="24"/>
          <w:szCs w:val="24"/>
        </w:rPr>
        <w:t>three-year</w:t>
      </w:r>
      <w:r w:rsidRPr="001503AE">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w:t>
      </w:r>
      <w:r w:rsidRPr="001503AE">
        <w:rPr>
          <w:rFonts w:ascii="Times New Roman" w:hAnsi="Times New Roman" w:cs="Times New Roman"/>
          <w:sz w:val="24"/>
          <w:szCs w:val="24"/>
        </w:rPr>
        <w:lastRenderedPageBreak/>
        <w:t xml:space="preserve">transaction or contract under a public </w:t>
      </w:r>
      <w:proofErr w:type="gramStart"/>
      <w:r w:rsidRPr="001503AE">
        <w:rPr>
          <w:rFonts w:ascii="Times New Roman" w:hAnsi="Times New Roman" w:cs="Times New Roman"/>
          <w:sz w:val="24"/>
          <w:szCs w:val="24"/>
        </w:rPr>
        <w:t>transaction;</w:t>
      </w:r>
      <w:proofErr w:type="gramEnd"/>
    </w:p>
    <w:p w14:paraId="66CECEF1" w14:textId="7882AB6F" w:rsidR="00825199" w:rsidRPr="001503AE" w:rsidRDefault="00825199" w:rsidP="003C6BFB">
      <w:pPr>
        <w:pStyle w:val="ListParagraph"/>
        <w:widowControl w:val="0"/>
        <w:numPr>
          <w:ilvl w:val="0"/>
          <w:numId w:val="11"/>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has not, within a </w:t>
      </w:r>
      <w:r w:rsidR="00A020AA" w:rsidRPr="001503AE">
        <w:rPr>
          <w:rFonts w:ascii="Times New Roman" w:hAnsi="Times New Roman" w:cs="Times New Roman"/>
          <w:sz w:val="24"/>
          <w:szCs w:val="24"/>
        </w:rPr>
        <w:t>three-year</w:t>
      </w:r>
      <w:r w:rsidRPr="001503AE">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w:t>
      </w:r>
      <w:proofErr w:type="gramStart"/>
      <w:r w:rsidRPr="001503AE">
        <w:rPr>
          <w:rFonts w:ascii="Times New Roman" w:hAnsi="Times New Roman" w:cs="Times New Roman"/>
          <w:sz w:val="24"/>
          <w:szCs w:val="24"/>
        </w:rPr>
        <w:t>property;</w:t>
      </w:r>
      <w:proofErr w:type="gramEnd"/>
    </w:p>
    <w:p w14:paraId="26E5F002" w14:textId="77777777" w:rsidR="00825199" w:rsidRPr="001503AE" w:rsidRDefault="00825199" w:rsidP="003C6BFB">
      <w:pPr>
        <w:pStyle w:val="ListParagraph"/>
        <w:widowControl w:val="0"/>
        <w:numPr>
          <w:ilvl w:val="0"/>
          <w:numId w:val="11"/>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is not presently indicted for or otherwise criminally or civilly charged by a governmental entity (federal, state or local) with commission of any of these offenses enumerated in paragraphs two (</w:t>
      </w:r>
      <w:r w:rsidR="00C71A41" w:rsidRPr="001503AE">
        <w:rPr>
          <w:rFonts w:ascii="Times New Roman" w:hAnsi="Times New Roman" w:cs="Times New Roman"/>
          <w:sz w:val="24"/>
          <w:szCs w:val="24"/>
        </w:rPr>
        <w:t>b</w:t>
      </w:r>
      <w:r w:rsidRPr="001503AE">
        <w:rPr>
          <w:rFonts w:ascii="Times New Roman" w:hAnsi="Times New Roman" w:cs="Times New Roman"/>
          <w:sz w:val="24"/>
          <w:szCs w:val="24"/>
        </w:rPr>
        <w:t>) and (</w:t>
      </w:r>
      <w:r w:rsidR="00C71A41" w:rsidRPr="001503AE">
        <w:rPr>
          <w:rFonts w:ascii="Times New Roman" w:hAnsi="Times New Roman" w:cs="Times New Roman"/>
          <w:sz w:val="24"/>
          <w:szCs w:val="24"/>
        </w:rPr>
        <w:t>c</w:t>
      </w:r>
      <w:r w:rsidRPr="001503AE">
        <w:rPr>
          <w:rFonts w:ascii="Times New Roman" w:hAnsi="Times New Roman" w:cs="Times New Roman"/>
          <w:sz w:val="24"/>
          <w:szCs w:val="24"/>
        </w:rPr>
        <w:t>) of this certification; and,</w:t>
      </w:r>
    </w:p>
    <w:p w14:paraId="5E354B40" w14:textId="47F7C293" w:rsidR="00825199" w:rsidRPr="001503AE" w:rsidRDefault="00825199" w:rsidP="003C6BFB">
      <w:pPr>
        <w:pStyle w:val="ListParagraph"/>
        <w:widowControl w:val="0"/>
        <w:numPr>
          <w:ilvl w:val="0"/>
          <w:numId w:val="11"/>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has not, within a </w:t>
      </w:r>
      <w:r w:rsidR="00A020AA" w:rsidRPr="001503AE">
        <w:rPr>
          <w:rFonts w:ascii="Times New Roman" w:hAnsi="Times New Roman" w:cs="Times New Roman"/>
          <w:sz w:val="24"/>
          <w:szCs w:val="24"/>
        </w:rPr>
        <w:t>three-year</w:t>
      </w:r>
      <w:r w:rsidRPr="001503AE">
        <w:rPr>
          <w:rFonts w:ascii="Times New Roman" w:hAnsi="Times New Roman" w:cs="Times New Roman"/>
          <w:sz w:val="24"/>
          <w:szCs w:val="24"/>
        </w:rPr>
        <w:t xml:space="preserve"> period preceding this proposal, had one or more public transactions (federal, state, or local) terminated for cause or default. </w:t>
      </w:r>
    </w:p>
    <w:p w14:paraId="3D94BDE0" w14:textId="77777777" w:rsidR="00825199" w:rsidRPr="001503AE" w:rsidRDefault="00825199" w:rsidP="008F5592">
      <w:pPr>
        <w:pStyle w:val="Default"/>
        <w:ind w:left="360" w:hanging="360"/>
        <w:jc w:val="both"/>
        <w:rPr>
          <w:i/>
        </w:rPr>
      </w:pPr>
    </w:p>
    <w:p w14:paraId="0E451C3C" w14:textId="4FD1D536" w:rsidR="00825199" w:rsidRPr="001503AE" w:rsidRDefault="00825199" w:rsidP="003C6BFB">
      <w:pPr>
        <w:pStyle w:val="Default"/>
        <w:numPr>
          <w:ilvl w:val="0"/>
          <w:numId w:val="13"/>
        </w:numPr>
        <w:jc w:val="both"/>
        <w:rPr>
          <w:i/>
        </w:rPr>
      </w:pPr>
      <w:r w:rsidRPr="001503AE">
        <w:rPr>
          <w:bCs/>
          <w:color w:val="auto"/>
          <w:u w:val="single"/>
        </w:rPr>
        <w:t>Disclosure of Confidential Information</w:t>
      </w:r>
      <w:r w:rsidR="00BE4AC4" w:rsidRPr="001503AE">
        <w:rPr>
          <w:bCs/>
          <w:color w:val="auto"/>
          <w:u w:val="single"/>
        </w:rPr>
        <w:t>:</w:t>
      </w:r>
      <w:r w:rsidRPr="001503AE">
        <w:rPr>
          <w:b/>
          <w:bCs/>
          <w:color w:val="auto"/>
        </w:rPr>
        <w:t xml:space="preserve">  </w:t>
      </w:r>
      <w:r w:rsidR="00BE4AC4" w:rsidRPr="001503AE">
        <w:rPr>
          <w:rFonts w:eastAsia="Times New Roman"/>
        </w:rPr>
        <w:t xml:space="preserve">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w:t>
      </w:r>
      <w:r w:rsidR="00BE4AC4" w:rsidRPr="001503AE">
        <w:rPr>
          <w:rFonts w:eastAsia="Times New Roman"/>
          <w:i/>
        </w:rPr>
        <w:t xml:space="preserve">et </w:t>
      </w:r>
      <w:r w:rsidR="00A020AA" w:rsidRPr="001503AE">
        <w:rPr>
          <w:rFonts w:eastAsia="Times New Roman"/>
          <w:i/>
        </w:rPr>
        <w:t>seq.</w:t>
      </w:r>
    </w:p>
    <w:p w14:paraId="0C58E5D1" w14:textId="77777777" w:rsidR="00825199" w:rsidRPr="001503AE" w:rsidRDefault="00825199" w:rsidP="008F5592">
      <w:pPr>
        <w:pStyle w:val="Default"/>
        <w:ind w:left="360" w:hanging="360"/>
        <w:jc w:val="both"/>
        <w:rPr>
          <w:i/>
        </w:rPr>
      </w:pPr>
    </w:p>
    <w:p w14:paraId="4975495C" w14:textId="77777777" w:rsidR="00825199" w:rsidRPr="001503AE" w:rsidRDefault="00825199" w:rsidP="003C6BFB">
      <w:pPr>
        <w:pStyle w:val="Default"/>
        <w:numPr>
          <w:ilvl w:val="0"/>
          <w:numId w:val="13"/>
        </w:numPr>
        <w:jc w:val="both"/>
        <w:rPr>
          <w:i/>
        </w:rPr>
      </w:pPr>
      <w:r w:rsidRPr="001503AE">
        <w:rPr>
          <w:bCs/>
          <w:color w:val="auto"/>
          <w:u w:val="single"/>
        </w:rPr>
        <w:t>Exceptions to Confidential Information</w:t>
      </w:r>
      <w:r w:rsidR="004A236C" w:rsidRPr="001503AE">
        <w:rPr>
          <w:bCs/>
          <w:color w:val="auto"/>
          <w:u w:val="single"/>
        </w:rPr>
        <w:t>:</w:t>
      </w:r>
      <w:r w:rsidRPr="001503AE">
        <w:rPr>
          <w:b/>
          <w:bCs/>
          <w:color w:val="auto"/>
        </w:rPr>
        <w:t xml:space="preserve"> </w:t>
      </w:r>
      <w:r w:rsidRPr="001503AE">
        <w:rPr>
          <w:rFonts w:eastAsia="Times New Roman"/>
        </w:rPr>
        <w:t>Contractor and the State shall not be obligated to treat as confidential and proprietary any information disclosed by the other party (“disclosing party”) which:</w:t>
      </w:r>
    </w:p>
    <w:p w14:paraId="338C1E5F" w14:textId="77777777" w:rsidR="00825199" w:rsidRPr="001503AE" w:rsidRDefault="00825199" w:rsidP="003C6BFB">
      <w:pPr>
        <w:pStyle w:val="ListParagraph"/>
        <w:widowControl w:val="0"/>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is rightfully known to the recipient prior to negotiations leading to this agreement, other than information obtained in confidence under prior </w:t>
      </w:r>
      <w:proofErr w:type="gramStart"/>
      <w:r w:rsidRPr="001503AE">
        <w:rPr>
          <w:rFonts w:ascii="Times New Roman" w:hAnsi="Times New Roman" w:cs="Times New Roman"/>
          <w:sz w:val="24"/>
          <w:szCs w:val="24"/>
        </w:rPr>
        <w:t>engagements;</w:t>
      </w:r>
      <w:proofErr w:type="gramEnd"/>
    </w:p>
    <w:p w14:paraId="2175F516" w14:textId="77777777" w:rsidR="00825199" w:rsidRPr="001503AE" w:rsidRDefault="00825199" w:rsidP="003C6BFB">
      <w:pPr>
        <w:pStyle w:val="ListParagraph"/>
        <w:widowControl w:val="0"/>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is generally known or easily ascertainable by nonparties of ordinary skill in the business of the </w:t>
      </w:r>
      <w:proofErr w:type="gramStart"/>
      <w:r w:rsidRPr="001503AE">
        <w:rPr>
          <w:rFonts w:ascii="Times New Roman" w:hAnsi="Times New Roman" w:cs="Times New Roman"/>
          <w:sz w:val="24"/>
          <w:szCs w:val="24"/>
        </w:rPr>
        <w:t>customer;</w:t>
      </w:r>
      <w:proofErr w:type="gramEnd"/>
    </w:p>
    <w:p w14:paraId="454806E9" w14:textId="77777777" w:rsidR="00825199" w:rsidRPr="001503AE" w:rsidRDefault="00825199" w:rsidP="003C6BFB">
      <w:pPr>
        <w:pStyle w:val="ListParagraph"/>
        <w:widowControl w:val="0"/>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is released by the disclosing party to any other person, firm, or entity (including governmental agencies or bureaus) without </w:t>
      </w:r>
      <w:proofErr w:type="gramStart"/>
      <w:r w:rsidRPr="001503AE">
        <w:rPr>
          <w:rFonts w:ascii="Times New Roman" w:hAnsi="Times New Roman" w:cs="Times New Roman"/>
          <w:sz w:val="24"/>
          <w:szCs w:val="24"/>
        </w:rPr>
        <w:t>restriction;</w:t>
      </w:r>
      <w:proofErr w:type="gramEnd"/>
    </w:p>
    <w:p w14:paraId="773E0224" w14:textId="77777777" w:rsidR="00825199" w:rsidRPr="001503AE" w:rsidRDefault="00825199" w:rsidP="003C6BFB">
      <w:pPr>
        <w:pStyle w:val="ListParagraph"/>
        <w:widowControl w:val="0"/>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 xml:space="preserve">is independently developed by the recipient without any reliance on confidential </w:t>
      </w:r>
      <w:proofErr w:type="gramStart"/>
      <w:r w:rsidRPr="001503AE">
        <w:rPr>
          <w:rFonts w:ascii="Times New Roman" w:hAnsi="Times New Roman" w:cs="Times New Roman"/>
          <w:sz w:val="24"/>
          <w:szCs w:val="24"/>
        </w:rPr>
        <w:t>information;</w:t>
      </w:r>
      <w:proofErr w:type="gramEnd"/>
    </w:p>
    <w:p w14:paraId="20E515B1" w14:textId="77777777" w:rsidR="00825199" w:rsidRPr="001503AE" w:rsidRDefault="00825199" w:rsidP="003C6BFB">
      <w:pPr>
        <w:pStyle w:val="ListParagraph"/>
        <w:widowControl w:val="0"/>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is or later becomes part of the public domain or may be lawfully obtained by the State or Contractor from any nonparty; or,</w:t>
      </w:r>
    </w:p>
    <w:p w14:paraId="0F7DEF76" w14:textId="77777777" w:rsidR="00825199" w:rsidRPr="001503AE" w:rsidRDefault="00825199" w:rsidP="003C6BFB">
      <w:pPr>
        <w:pStyle w:val="ListParagraph"/>
        <w:widowControl w:val="0"/>
        <w:numPr>
          <w:ilvl w:val="0"/>
          <w:numId w:val="12"/>
        </w:numPr>
        <w:autoSpaceDE w:val="0"/>
        <w:autoSpaceDN w:val="0"/>
        <w:adjustRightInd w:val="0"/>
        <w:spacing w:after="0" w:line="240" w:lineRule="auto"/>
        <w:ind w:left="720"/>
        <w:jc w:val="both"/>
        <w:rPr>
          <w:rFonts w:ascii="Times New Roman" w:hAnsi="Times New Roman" w:cs="Times New Roman"/>
          <w:sz w:val="24"/>
          <w:szCs w:val="24"/>
        </w:rPr>
      </w:pPr>
      <w:r w:rsidRPr="001503AE">
        <w:rPr>
          <w:rFonts w:ascii="Times New Roman" w:hAnsi="Times New Roman" w:cs="Times New Roman"/>
          <w:sz w:val="24"/>
          <w:szCs w:val="24"/>
        </w:rPr>
        <w:t>is disclosed with the disclosing party’s prior written consent</w:t>
      </w:r>
      <w:r w:rsidR="00BE4AC4" w:rsidRPr="001503AE">
        <w:rPr>
          <w:rFonts w:ascii="Times New Roman" w:hAnsi="Times New Roman" w:cs="Times New Roman"/>
          <w:sz w:val="24"/>
          <w:szCs w:val="24"/>
        </w:rPr>
        <w:t>.</w:t>
      </w:r>
    </w:p>
    <w:p w14:paraId="6D583245" w14:textId="77777777" w:rsidR="00825199" w:rsidRPr="001503AE" w:rsidRDefault="00825199" w:rsidP="008F5592">
      <w:pPr>
        <w:pStyle w:val="Default"/>
        <w:ind w:left="360" w:hanging="360"/>
        <w:jc w:val="both"/>
        <w:rPr>
          <w:i/>
        </w:rPr>
      </w:pPr>
    </w:p>
    <w:p w14:paraId="6B8D67F1" w14:textId="77777777" w:rsidR="00825199" w:rsidRPr="001503AE" w:rsidRDefault="00825199" w:rsidP="003C6BFB">
      <w:pPr>
        <w:pStyle w:val="Default"/>
        <w:numPr>
          <w:ilvl w:val="0"/>
          <w:numId w:val="13"/>
        </w:numPr>
        <w:jc w:val="both"/>
        <w:rPr>
          <w:i/>
        </w:rPr>
      </w:pPr>
      <w:r w:rsidRPr="001503AE">
        <w:rPr>
          <w:bCs/>
          <w:color w:val="auto"/>
          <w:u w:val="single"/>
        </w:rPr>
        <w:t>Errors in Extension</w:t>
      </w:r>
      <w:r w:rsidR="004A236C" w:rsidRPr="001503AE">
        <w:rPr>
          <w:bCs/>
          <w:color w:val="auto"/>
          <w:u w:val="single"/>
        </w:rPr>
        <w:t>:</w:t>
      </w:r>
      <w:r w:rsidRPr="001503AE">
        <w:rPr>
          <w:b/>
          <w:bCs/>
          <w:color w:val="auto"/>
        </w:rPr>
        <w:t xml:space="preserve">  </w:t>
      </w:r>
      <w:r w:rsidRPr="001503AE">
        <w:rPr>
          <w:rFonts w:eastAsia="Times New Roman"/>
        </w:rPr>
        <w:t>If the unit price and the extension price are at variance, the unit price shall prevail.</w:t>
      </w:r>
    </w:p>
    <w:p w14:paraId="2AD97187" w14:textId="77777777" w:rsidR="00825199" w:rsidRPr="001503AE" w:rsidRDefault="00825199" w:rsidP="008F5592">
      <w:pPr>
        <w:pStyle w:val="Default"/>
        <w:ind w:left="360" w:hanging="360"/>
        <w:jc w:val="both"/>
        <w:rPr>
          <w:i/>
        </w:rPr>
      </w:pPr>
    </w:p>
    <w:p w14:paraId="72E50DF3" w14:textId="77777777" w:rsidR="00825199" w:rsidRPr="001503AE" w:rsidRDefault="00825199" w:rsidP="003C6BFB">
      <w:pPr>
        <w:pStyle w:val="Default"/>
        <w:numPr>
          <w:ilvl w:val="0"/>
          <w:numId w:val="13"/>
        </w:numPr>
        <w:jc w:val="both"/>
        <w:rPr>
          <w:i/>
        </w:rPr>
      </w:pPr>
      <w:r w:rsidRPr="001503AE">
        <w:rPr>
          <w:bCs/>
          <w:color w:val="auto"/>
          <w:u w:val="single"/>
        </w:rPr>
        <w:t>Failure to Deliver</w:t>
      </w:r>
      <w:r w:rsidR="002A27F7" w:rsidRPr="001503AE">
        <w:rPr>
          <w:bCs/>
          <w:color w:val="auto"/>
          <w:u w:val="single"/>
        </w:rPr>
        <w:t>:</w:t>
      </w:r>
      <w:r w:rsidRPr="001503AE">
        <w:rPr>
          <w:b/>
          <w:bCs/>
          <w:color w:val="auto"/>
        </w:rPr>
        <w:t xml:space="preserve">  </w:t>
      </w:r>
      <w:r w:rsidR="002A27F7" w:rsidRPr="001503AE">
        <w:rPr>
          <w:rFonts w:eastAsia="Times New Roman"/>
        </w:rPr>
        <w:t>In the event of failure of Contractor to deliver services in accordance with the contract terms and conditions, the Agency, after due oral or written notice, may procure the services from other sources and hold Contractor responsible for any resulting additional purchase and administrative costs. This remedy shall be in addition to any other remedies that the Agency may have.</w:t>
      </w:r>
    </w:p>
    <w:p w14:paraId="58550F2C" w14:textId="77777777" w:rsidR="00825199" w:rsidRPr="001503AE" w:rsidRDefault="00825199" w:rsidP="008F5592">
      <w:pPr>
        <w:pStyle w:val="Default"/>
        <w:ind w:left="360" w:hanging="360"/>
        <w:jc w:val="both"/>
        <w:rPr>
          <w:i/>
        </w:rPr>
      </w:pPr>
    </w:p>
    <w:p w14:paraId="5233FA67" w14:textId="77777777" w:rsidR="00825199" w:rsidRPr="001503AE" w:rsidRDefault="00825199" w:rsidP="003C6BFB">
      <w:pPr>
        <w:pStyle w:val="Default"/>
        <w:numPr>
          <w:ilvl w:val="0"/>
          <w:numId w:val="13"/>
        </w:numPr>
        <w:jc w:val="both"/>
        <w:rPr>
          <w:i/>
        </w:rPr>
      </w:pPr>
      <w:r w:rsidRPr="001503AE">
        <w:rPr>
          <w:bCs/>
          <w:color w:val="auto"/>
          <w:u w:val="single"/>
        </w:rPr>
        <w:t>Failure to Enforce</w:t>
      </w:r>
      <w:r w:rsidR="002A27F7" w:rsidRPr="001503AE">
        <w:rPr>
          <w:bCs/>
          <w:color w:val="auto"/>
          <w:u w:val="single"/>
        </w:rPr>
        <w:t>:</w:t>
      </w:r>
      <w:r w:rsidRPr="001503AE">
        <w:rPr>
          <w:b/>
          <w:bCs/>
          <w:color w:val="auto"/>
        </w:rPr>
        <w:t xml:space="preserve">  </w:t>
      </w:r>
      <w:r w:rsidR="002A27F7" w:rsidRPr="001503AE">
        <w:rPr>
          <w:rFonts w:eastAsia="Times New Roman"/>
        </w:rPr>
        <w:t xml:space="preserve">Failure by the Agency at any time to enforce the provisions of the contract shall not be construed as a waiver of any such provisions. Such failure to enforce shall not </w:t>
      </w:r>
      <w:r w:rsidR="002A27F7" w:rsidRPr="001503AE">
        <w:rPr>
          <w:rFonts w:eastAsia="Times New Roman"/>
        </w:rPr>
        <w:lastRenderedPageBreak/>
        <w:t>affect the validity of the contract or any part thereof or the right of the Agency to enforce any provision at any time in accordance with its terms.</w:t>
      </w:r>
    </w:p>
    <w:p w14:paraId="2F1A1F14" w14:textId="77777777" w:rsidR="00825199" w:rsidRPr="001503AE" w:rsidRDefault="00825199" w:rsidP="008F5592">
      <w:pPr>
        <w:pStyle w:val="Default"/>
        <w:ind w:left="360" w:hanging="360"/>
        <w:jc w:val="both"/>
        <w:rPr>
          <w:i/>
        </w:rPr>
      </w:pPr>
    </w:p>
    <w:p w14:paraId="18271E0E" w14:textId="77777777" w:rsidR="00825199" w:rsidRPr="001503AE" w:rsidRDefault="00825199" w:rsidP="003C6BFB">
      <w:pPr>
        <w:pStyle w:val="Default"/>
        <w:numPr>
          <w:ilvl w:val="0"/>
          <w:numId w:val="13"/>
        </w:numPr>
        <w:jc w:val="both"/>
        <w:rPr>
          <w:i/>
        </w:rPr>
      </w:pPr>
      <w:r w:rsidRPr="001503AE">
        <w:rPr>
          <w:bCs/>
          <w:color w:val="auto"/>
          <w:u w:val="single"/>
        </w:rPr>
        <w:t>Final Payment</w:t>
      </w:r>
      <w:r w:rsidR="00EA6BBF" w:rsidRPr="001503AE">
        <w:rPr>
          <w:bCs/>
          <w:color w:val="auto"/>
          <w:u w:val="single"/>
        </w:rPr>
        <w:t>:</w:t>
      </w:r>
      <w:r w:rsidRPr="001503AE">
        <w:rPr>
          <w:b/>
          <w:bCs/>
          <w:color w:val="auto"/>
        </w:rPr>
        <w:t xml:space="preserve">  </w:t>
      </w:r>
      <w:r w:rsidR="00EA6BBF" w:rsidRPr="001503AE">
        <w:rPr>
          <w:rFonts w:eastAsia="Times New Roman"/>
        </w:rPr>
        <w:t>Upon satisfactory completion of the work performed under this contract, as a condition before final payment under this contract, or as a termination settlement under this contract, Contractor shall execute and deliver to the Agency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2FB8C61F" w14:textId="77777777" w:rsidR="00825199" w:rsidRPr="001503AE" w:rsidRDefault="00825199" w:rsidP="008F5592">
      <w:pPr>
        <w:pStyle w:val="Default"/>
        <w:ind w:left="360" w:hanging="360"/>
        <w:jc w:val="both"/>
        <w:rPr>
          <w:i/>
        </w:rPr>
      </w:pPr>
    </w:p>
    <w:p w14:paraId="5E954E3B" w14:textId="77777777" w:rsidR="00825199" w:rsidRPr="001503AE" w:rsidRDefault="00825199" w:rsidP="003C6BFB">
      <w:pPr>
        <w:pStyle w:val="Default"/>
        <w:numPr>
          <w:ilvl w:val="0"/>
          <w:numId w:val="13"/>
        </w:numPr>
        <w:jc w:val="both"/>
        <w:rPr>
          <w:i/>
        </w:rPr>
      </w:pPr>
      <w:r w:rsidRPr="00DE4318">
        <w:rPr>
          <w:bCs/>
          <w:color w:val="auto"/>
          <w:u w:val="single"/>
        </w:rPr>
        <w:t>Force Majeure</w:t>
      </w:r>
      <w:r w:rsidR="00EA6BBF" w:rsidRPr="001503AE">
        <w:rPr>
          <w:bCs/>
          <w:color w:val="auto"/>
          <w:u w:val="single"/>
        </w:rPr>
        <w:t>:</w:t>
      </w:r>
      <w:r w:rsidRPr="001503AE">
        <w:rPr>
          <w:b/>
          <w:bCs/>
          <w:color w:val="auto"/>
        </w:rPr>
        <w:t xml:space="preserve">  </w:t>
      </w:r>
      <w:r w:rsidR="00EA6BBF" w:rsidRPr="001503AE">
        <w:rPr>
          <w:rFonts w:eastAsia="Times New Roman"/>
        </w:rPr>
        <w:t xml:space="preserve">Each party shall be excused from performance for any period and to the extent that it is prevented from performing any obligation or service, in whole or in part, </w:t>
      </w:r>
      <w:proofErr w:type="gramStart"/>
      <w:r w:rsidR="00EA6BBF" w:rsidRPr="001503AE">
        <w:rPr>
          <w:rFonts w:eastAsia="Times New Roman"/>
        </w:rPr>
        <w:t>as a result of</w:t>
      </w:r>
      <w:proofErr w:type="gramEnd"/>
      <w:r w:rsidR="00EA6BBF" w:rsidRPr="001503AE">
        <w:rPr>
          <w:rFonts w:eastAsia="Times New Roman"/>
        </w:rPr>
        <w:t xml:space="preserve">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p>
    <w:p w14:paraId="20E70567" w14:textId="77777777" w:rsidR="00825199" w:rsidRPr="001503AE" w:rsidRDefault="00825199" w:rsidP="008F5592">
      <w:pPr>
        <w:pStyle w:val="Default"/>
        <w:ind w:left="360" w:hanging="360"/>
        <w:jc w:val="both"/>
        <w:rPr>
          <w:i/>
        </w:rPr>
      </w:pPr>
    </w:p>
    <w:p w14:paraId="59C6FD55" w14:textId="77777777" w:rsidR="00825199" w:rsidRPr="001503AE" w:rsidRDefault="00825199" w:rsidP="003C6BFB">
      <w:pPr>
        <w:pStyle w:val="Default"/>
        <w:numPr>
          <w:ilvl w:val="0"/>
          <w:numId w:val="13"/>
        </w:numPr>
        <w:jc w:val="both"/>
        <w:rPr>
          <w:i/>
        </w:rPr>
      </w:pPr>
      <w:r w:rsidRPr="001503AE">
        <w:rPr>
          <w:bCs/>
          <w:color w:val="auto"/>
          <w:u w:val="single"/>
        </w:rPr>
        <w:t>HIPAA Compliance</w:t>
      </w:r>
      <w:r w:rsidR="00F53589" w:rsidRPr="001503AE">
        <w:rPr>
          <w:bCs/>
          <w:color w:val="auto"/>
          <w:u w:val="single"/>
        </w:rPr>
        <w:t>:</w:t>
      </w:r>
      <w:r w:rsidRPr="001503AE">
        <w:rPr>
          <w:b/>
          <w:bCs/>
          <w:color w:val="auto"/>
        </w:rPr>
        <w:t xml:space="preserve">  </w:t>
      </w:r>
      <w:r w:rsidR="00F53589" w:rsidRPr="001503AE">
        <w:rPr>
          <w:rFonts w:eastAsia="Times New Roman"/>
        </w:rPr>
        <w:t>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w:t>
      </w:r>
    </w:p>
    <w:p w14:paraId="41F19992" w14:textId="77777777" w:rsidR="00825199" w:rsidRPr="001503AE" w:rsidRDefault="00825199" w:rsidP="008F5592">
      <w:pPr>
        <w:pStyle w:val="Default"/>
        <w:ind w:left="360" w:hanging="360"/>
        <w:jc w:val="both"/>
        <w:rPr>
          <w:i/>
        </w:rPr>
      </w:pPr>
    </w:p>
    <w:p w14:paraId="6C9D3AE5" w14:textId="77777777" w:rsidR="00825199" w:rsidRPr="001503AE" w:rsidRDefault="00825199" w:rsidP="003C6BFB">
      <w:pPr>
        <w:pStyle w:val="Default"/>
        <w:numPr>
          <w:ilvl w:val="0"/>
          <w:numId w:val="13"/>
        </w:numPr>
        <w:jc w:val="both"/>
        <w:rPr>
          <w:i/>
        </w:rPr>
      </w:pPr>
      <w:r w:rsidRPr="001503AE">
        <w:rPr>
          <w:bCs/>
          <w:color w:val="auto"/>
          <w:u w:val="single"/>
        </w:rPr>
        <w:t>Indemnification</w:t>
      </w:r>
      <w:r w:rsidR="00F53589" w:rsidRPr="001503AE">
        <w:rPr>
          <w:bCs/>
          <w:color w:val="auto"/>
          <w:u w:val="single"/>
        </w:rPr>
        <w:t>:</w:t>
      </w:r>
      <w:r w:rsidRPr="001503AE">
        <w:rPr>
          <w:b/>
          <w:bCs/>
          <w:color w:val="auto"/>
        </w:rPr>
        <w:t xml:space="preserve">  </w:t>
      </w:r>
      <w:r w:rsidR="00F53589" w:rsidRPr="001503AE">
        <w:rPr>
          <w:rFonts w:eastAsia="Times New Roman"/>
        </w:rPr>
        <w:t>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w:t>
      </w:r>
      <w:r w:rsidR="00071321" w:rsidRPr="001503AE">
        <w:rPr>
          <w:rFonts w:eastAsia="Times New Roman"/>
        </w:rPr>
        <w:t xml:space="preserve"> upon approval of the Office of the Mississippi Attorney General</w:t>
      </w:r>
      <w:r w:rsidR="00F53589" w:rsidRPr="001503AE">
        <w:rPr>
          <w:rFonts w:eastAsia="Times New Roman"/>
        </w:rPr>
        <w:t xml:space="preserve">, Contractor may be allowed to control the defense of any such claim, suit, etc. In the event Contractor defends said claim, suit, etc., Contractor shall use legal counsel acceptable to the </w:t>
      </w:r>
      <w:r w:rsidR="00071321" w:rsidRPr="001503AE">
        <w:rPr>
          <w:rFonts w:eastAsia="Times New Roman"/>
        </w:rPr>
        <w:t>Office of the Mississippi Attorney General</w:t>
      </w:r>
      <w:r w:rsidR="00F53589" w:rsidRPr="001503AE">
        <w:rPr>
          <w:rFonts w:eastAsia="Times New Roman"/>
        </w:rPr>
        <w:t>. Contractor shall be solely responsible for all costs and/or expenses associated with such defense, and the State shall be entitled to participate in said defense. Contractor shall not settle any claim, suit, etc. without the concurrence</w:t>
      </w:r>
      <w:r w:rsidR="00071321" w:rsidRPr="001503AE">
        <w:rPr>
          <w:rFonts w:eastAsia="Times New Roman"/>
        </w:rPr>
        <w:t xml:space="preserve"> of the Office of the Mississippi Attorney General</w:t>
      </w:r>
      <w:r w:rsidR="00F53589" w:rsidRPr="001503AE">
        <w:rPr>
          <w:rFonts w:eastAsia="Times New Roman"/>
        </w:rPr>
        <w:t>, which shall not</w:t>
      </w:r>
      <w:r w:rsidR="00071321" w:rsidRPr="001503AE">
        <w:rPr>
          <w:rFonts w:eastAsia="Times New Roman"/>
        </w:rPr>
        <w:t xml:space="preserve"> be</w:t>
      </w:r>
      <w:r w:rsidR="00F53589" w:rsidRPr="001503AE">
        <w:rPr>
          <w:rFonts w:eastAsia="Times New Roman"/>
        </w:rPr>
        <w:t xml:space="preserve"> unreasonably withh</w:t>
      </w:r>
      <w:r w:rsidR="00071321" w:rsidRPr="001503AE">
        <w:rPr>
          <w:rFonts w:eastAsia="Times New Roman"/>
        </w:rPr>
        <w:t>e</w:t>
      </w:r>
      <w:r w:rsidR="00F53589" w:rsidRPr="001503AE">
        <w:rPr>
          <w:rFonts w:eastAsia="Times New Roman"/>
        </w:rPr>
        <w:t>ld.</w:t>
      </w:r>
    </w:p>
    <w:p w14:paraId="66E9609F" w14:textId="77777777" w:rsidR="00825199" w:rsidRPr="001503AE" w:rsidRDefault="00825199" w:rsidP="008F5592">
      <w:pPr>
        <w:pStyle w:val="Default"/>
        <w:ind w:left="360" w:hanging="360"/>
        <w:jc w:val="both"/>
        <w:rPr>
          <w:i/>
        </w:rPr>
      </w:pPr>
    </w:p>
    <w:p w14:paraId="222C904D" w14:textId="77777777" w:rsidR="00825199" w:rsidRPr="001503AE" w:rsidRDefault="00825199" w:rsidP="003C6BFB">
      <w:pPr>
        <w:pStyle w:val="Default"/>
        <w:numPr>
          <w:ilvl w:val="0"/>
          <w:numId w:val="13"/>
        </w:numPr>
        <w:jc w:val="both"/>
        <w:rPr>
          <w:i/>
        </w:rPr>
      </w:pPr>
      <w:r w:rsidRPr="001503AE">
        <w:rPr>
          <w:bCs/>
          <w:color w:val="auto"/>
          <w:u w:val="single"/>
        </w:rPr>
        <w:lastRenderedPageBreak/>
        <w:t>Independent Contractor Status</w:t>
      </w:r>
      <w:r w:rsidR="006138BC" w:rsidRPr="001503AE">
        <w:rPr>
          <w:bCs/>
          <w:color w:val="auto"/>
          <w:u w:val="single"/>
        </w:rPr>
        <w:t>:</w:t>
      </w:r>
      <w:r w:rsidRPr="001503AE">
        <w:rPr>
          <w:b/>
          <w:bCs/>
          <w:color w:val="auto"/>
        </w:rPr>
        <w:t xml:space="preserve">  </w:t>
      </w:r>
      <w:r w:rsidR="006138BC" w:rsidRPr="001503AE">
        <w:rPr>
          <w:rFonts w:eastAsia="Times New Roman"/>
        </w:rPr>
        <w:t xml:space="preserve">Contractor shall, </w:t>
      </w:r>
      <w:proofErr w:type="gramStart"/>
      <w:r w:rsidR="006138BC" w:rsidRPr="001503AE">
        <w:rPr>
          <w:rFonts w:eastAsia="Times New Roman"/>
        </w:rPr>
        <w:t>at all times</w:t>
      </w:r>
      <w:proofErr w:type="gramEnd"/>
      <w:r w:rsidR="006138BC" w:rsidRPr="001503AE">
        <w:rPr>
          <w:rFonts w:eastAsia="Times New Roman"/>
        </w:rPr>
        <w:t xml:space="preserve">,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w:t>
      </w:r>
      <w:proofErr w:type="gramStart"/>
      <w:r w:rsidR="006138BC" w:rsidRPr="001503AE">
        <w:rPr>
          <w:rFonts w:eastAsia="Times New Roman"/>
        </w:rPr>
        <w:t>creates, or</w:t>
      </w:r>
      <w:proofErr w:type="gramEnd"/>
      <w:r w:rsidR="006138BC" w:rsidRPr="001503AE">
        <w:rPr>
          <w:rFonts w:eastAsia="Times New Roman"/>
        </w:rPr>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r w:rsidR="000A1377" w:rsidRPr="001503AE">
        <w:rPr>
          <w:rFonts w:eastAsia="Times New Roman"/>
        </w:rPr>
        <w:t>a</w:t>
      </w:r>
      <w:r w:rsidR="006138BC" w:rsidRPr="001503AE">
        <w:rPr>
          <w:rFonts w:eastAsia="Times New Roman"/>
        </w:rPr>
        <w:t xml:space="preserve">gency, and the </w:t>
      </w:r>
      <w:r w:rsidR="000A1377" w:rsidRPr="001503AE">
        <w:rPr>
          <w:rFonts w:eastAsia="Times New Roman"/>
        </w:rPr>
        <w:t>A</w:t>
      </w:r>
      <w:r w:rsidR="006138BC" w:rsidRPr="001503AE">
        <w:rPr>
          <w:rFonts w:eastAsia="Times New Roman"/>
        </w:rPr>
        <w:t xml:space="preserve">gency shall be at no time legally responsible for any negligence or other wrongdoing by Contractor, its servants, agents, or employees. The </w:t>
      </w:r>
      <w:r w:rsidR="000A1377" w:rsidRPr="001503AE">
        <w:rPr>
          <w:rFonts w:eastAsia="Times New Roman"/>
        </w:rPr>
        <w:t>A</w:t>
      </w:r>
      <w:r w:rsidR="006138BC" w:rsidRPr="001503AE">
        <w:rPr>
          <w:rFonts w:eastAsia="Times New Roman"/>
        </w:rPr>
        <w:t xml:space="preserve">gency shall not withhold from the contract payments to Contractor any federal or state unemployment taxes, federal or state income taxes, Social Security tax, or any other amounts for benefits to Contractor. Further, the </w:t>
      </w:r>
      <w:r w:rsidR="000A1377" w:rsidRPr="001503AE">
        <w:rPr>
          <w:rFonts w:eastAsia="Times New Roman"/>
        </w:rPr>
        <w:t>A</w:t>
      </w:r>
      <w:r w:rsidR="006138BC" w:rsidRPr="001503AE">
        <w:rPr>
          <w:rFonts w:eastAsia="Times New Roman"/>
        </w:rPr>
        <w:t>gency shall not provide to Contractor any insurance coverage or other benefits, including Worker’s Compensation, normally provided by the State for its employees.</w:t>
      </w:r>
    </w:p>
    <w:p w14:paraId="22A899F7" w14:textId="77777777" w:rsidR="00825199" w:rsidRPr="001503AE" w:rsidRDefault="00825199" w:rsidP="008F5592">
      <w:pPr>
        <w:pStyle w:val="Default"/>
        <w:ind w:left="360" w:hanging="360"/>
        <w:jc w:val="both"/>
        <w:rPr>
          <w:i/>
        </w:rPr>
      </w:pPr>
    </w:p>
    <w:p w14:paraId="392750DA" w14:textId="77777777" w:rsidR="00825199" w:rsidRPr="001503AE" w:rsidRDefault="00825199" w:rsidP="003C6BFB">
      <w:pPr>
        <w:pStyle w:val="Default"/>
        <w:numPr>
          <w:ilvl w:val="0"/>
          <w:numId w:val="13"/>
        </w:numPr>
        <w:jc w:val="both"/>
        <w:rPr>
          <w:i/>
        </w:rPr>
      </w:pPr>
      <w:r w:rsidRPr="001503AE">
        <w:rPr>
          <w:bCs/>
          <w:color w:val="auto"/>
          <w:u w:val="single"/>
        </w:rPr>
        <w:t>Infringement Indemnification</w:t>
      </w:r>
      <w:r w:rsidR="001E42E4" w:rsidRPr="001503AE">
        <w:rPr>
          <w:bCs/>
          <w:color w:val="auto"/>
          <w:u w:val="single"/>
        </w:rPr>
        <w:t>:</w:t>
      </w:r>
      <w:r w:rsidRPr="001503AE">
        <w:rPr>
          <w:b/>
          <w:bCs/>
          <w:color w:val="auto"/>
        </w:rPr>
        <w:t xml:space="preserve">  </w:t>
      </w:r>
      <w:r w:rsidR="001E42E4" w:rsidRPr="001503AE">
        <w:rPr>
          <w:rFonts w:eastAsia="Times New Roman"/>
        </w:rPr>
        <w:t>Contractor warrants that the materials and deliverables provided to the customer under this agreement, and their use by the customer, will not infringe or constitute an infringement of any copyright, patent, trademark, or other proprietary right. Should any such items become the subject of an infringement claim or suit, Contractor shall defend the infringement action and/or obtain for the customer the right to continue using such items. Should Contractor fail to obtain for the customer the right to use such items, Contractor shall suitably modify them to make them non-infringing or substitute equivalent software or other items at Contractor’s expense. In the event the above remedial measures cannot possibly be accomplished, and only in that event, Contractor may require the customer to discontinue using such items, in which case Contractor will refund to the customer the fees previously paid by the customer for the items the customer may no longer use, and shall compensate the customer for the lost value of the infringing part to the phase in which it was used, up to and including the contract price for said phase. Said refund shall be paid within ten (10) working days of notice to the customer to discontinue said use.</w:t>
      </w:r>
    </w:p>
    <w:p w14:paraId="345596E9" w14:textId="77777777" w:rsidR="00825199" w:rsidRPr="001503AE" w:rsidRDefault="00825199" w:rsidP="008F5592">
      <w:pPr>
        <w:pStyle w:val="Default"/>
        <w:ind w:left="360" w:hanging="360"/>
        <w:jc w:val="both"/>
        <w:rPr>
          <w:bCs/>
          <w:color w:val="auto"/>
          <w:u w:val="single"/>
        </w:rPr>
      </w:pPr>
    </w:p>
    <w:p w14:paraId="528B28B5" w14:textId="77777777" w:rsidR="00825199" w:rsidRPr="001503AE" w:rsidRDefault="001E42E4" w:rsidP="002C46E5">
      <w:pPr>
        <w:pStyle w:val="Default"/>
        <w:ind w:left="360"/>
        <w:jc w:val="both"/>
        <w:rPr>
          <w:i/>
        </w:rPr>
      </w:pPr>
      <w:r w:rsidRPr="002E0FB2">
        <w:rPr>
          <w:rFonts w:eastAsia="Times New Roman"/>
          <w:i/>
        </w:rPr>
        <w:t>Scope of Indemnification</w:t>
      </w:r>
      <w:r w:rsidRPr="001503AE">
        <w:rPr>
          <w:rFonts w:eastAsia="Times New Roman"/>
        </w:rPr>
        <w:t>: Provided that the State promptly notifies Contractor in writing of any alleged infringement claim of which it has knowledge, Contractor shall defend, at its own expense, the State against, and pay all costs, damages and attorney fees that a court finally awards for infringement based on the programs and deliverables provided under this agreement.</w:t>
      </w:r>
    </w:p>
    <w:p w14:paraId="3FA58D35" w14:textId="77777777" w:rsidR="00825199" w:rsidRPr="001503AE" w:rsidRDefault="00825199" w:rsidP="008F5592">
      <w:pPr>
        <w:pStyle w:val="ListParagraph"/>
        <w:spacing w:after="0" w:line="240" w:lineRule="auto"/>
        <w:ind w:left="360" w:hanging="360"/>
        <w:rPr>
          <w:rFonts w:ascii="Times New Roman" w:hAnsi="Times New Roman" w:cs="Times New Roman"/>
          <w:bCs/>
          <w:sz w:val="24"/>
          <w:szCs w:val="24"/>
          <w:u w:val="single"/>
        </w:rPr>
      </w:pPr>
    </w:p>
    <w:p w14:paraId="4D2701D8" w14:textId="77777777" w:rsidR="00825199" w:rsidRPr="001503AE" w:rsidRDefault="00825199" w:rsidP="003C6BFB">
      <w:pPr>
        <w:pStyle w:val="Default"/>
        <w:numPr>
          <w:ilvl w:val="0"/>
          <w:numId w:val="13"/>
        </w:numPr>
        <w:jc w:val="both"/>
        <w:rPr>
          <w:i/>
        </w:rPr>
      </w:pPr>
      <w:r w:rsidRPr="001503AE">
        <w:rPr>
          <w:bCs/>
          <w:color w:val="auto"/>
          <w:u w:val="single"/>
        </w:rPr>
        <w:t>Integrated Agreement/Merger</w:t>
      </w:r>
      <w:r w:rsidR="001E42E4" w:rsidRPr="001503AE">
        <w:rPr>
          <w:bCs/>
          <w:color w:val="auto"/>
          <w:u w:val="single"/>
        </w:rPr>
        <w:t>:</w:t>
      </w:r>
      <w:r w:rsidRPr="001503AE">
        <w:rPr>
          <w:b/>
          <w:bCs/>
          <w:color w:val="auto"/>
        </w:rPr>
        <w:t xml:space="preserve">  </w:t>
      </w:r>
      <w:r w:rsidR="001E42E4" w:rsidRPr="001503AE">
        <w:rPr>
          <w:rFonts w:eastAsia="Times New Roman"/>
        </w:rPr>
        <w:t xml:space="preserve">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w:t>
      </w:r>
      <w:r w:rsidR="001E42E4" w:rsidRPr="001503AE">
        <w:rPr>
          <w:rFonts w:eastAsia="Times New Roman"/>
        </w:rPr>
        <w:lastRenderedPageBreak/>
        <w:t xml:space="preserve">this agreement shall not be construed or interpreted in favor of or against the State or Contractor </w:t>
      </w:r>
      <w:proofErr w:type="gramStart"/>
      <w:r w:rsidR="001E42E4" w:rsidRPr="001503AE">
        <w:rPr>
          <w:rFonts w:eastAsia="Times New Roman"/>
        </w:rPr>
        <w:t>on the basis of</w:t>
      </w:r>
      <w:proofErr w:type="gramEnd"/>
      <w:r w:rsidR="001E42E4" w:rsidRPr="001503AE">
        <w:rPr>
          <w:rFonts w:eastAsia="Times New Roman"/>
        </w:rPr>
        <w:t xml:space="preserve"> draftsmanship or preparation hereof.</w:t>
      </w:r>
    </w:p>
    <w:p w14:paraId="6C7EA245" w14:textId="77777777" w:rsidR="00825199" w:rsidRPr="001503AE" w:rsidRDefault="00825199" w:rsidP="008F5592">
      <w:pPr>
        <w:pStyle w:val="Default"/>
        <w:ind w:left="360" w:hanging="360"/>
        <w:jc w:val="both"/>
        <w:rPr>
          <w:i/>
        </w:rPr>
      </w:pPr>
    </w:p>
    <w:p w14:paraId="512412FF" w14:textId="77777777" w:rsidR="00825199" w:rsidRPr="001503AE" w:rsidRDefault="00825199" w:rsidP="003C6BFB">
      <w:pPr>
        <w:pStyle w:val="Default"/>
        <w:numPr>
          <w:ilvl w:val="0"/>
          <w:numId w:val="13"/>
        </w:numPr>
        <w:jc w:val="both"/>
        <w:rPr>
          <w:i/>
        </w:rPr>
      </w:pPr>
      <w:r w:rsidRPr="001503AE">
        <w:rPr>
          <w:bCs/>
          <w:color w:val="auto"/>
          <w:u w:val="single"/>
        </w:rPr>
        <w:t>Modification or Renegotiation</w:t>
      </w:r>
      <w:r w:rsidR="00791AAA" w:rsidRPr="001503AE">
        <w:rPr>
          <w:bCs/>
          <w:color w:val="auto"/>
          <w:u w:val="single"/>
        </w:rPr>
        <w:t>:</w:t>
      </w:r>
      <w:r w:rsidRPr="001503AE">
        <w:rPr>
          <w:b/>
          <w:bCs/>
          <w:color w:val="auto"/>
        </w:rPr>
        <w:t xml:space="preserve">  </w:t>
      </w:r>
      <w:r w:rsidR="00791AAA" w:rsidRPr="001503AE">
        <w:rPr>
          <w:rFonts w:eastAsia="Times New Roman"/>
        </w:rPr>
        <w:t>This agreement may be modified only by written agreement signed by the parties hereto. The parties agree to renegotiate the agreement if federal and/or state revisions of any applicable laws or regulations make changes in this agreement necessary.</w:t>
      </w:r>
    </w:p>
    <w:p w14:paraId="6FF9AA0F" w14:textId="77777777" w:rsidR="00825199" w:rsidRPr="001503AE" w:rsidRDefault="00825199" w:rsidP="008F5592">
      <w:pPr>
        <w:pStyle w:val="Default"/>
        <w:ind w:left="360" w:hanging="360"/>
        <w:jc w:val="both"/>
        <w:rPr>
          <w:i/>
        </w:rPr>
      </w:pPr>
    </w:p>
    <w:p w14:paraId="57FDF117" w14:textId="77777777" w:rsidR="00825199" w:rsidRPr="001503AE" w:rsidRDefault="00825199" w:rsidP="003C6BFB">
      <w:pPr>
        <w:pStyle w:val="Default"/>
        <w:numPr>
          <w:ilvl w:val="0"/>
          <w:numId w:val="13"/>
        </w:numPr>
        <w:jc w:val="both"/>
        <w:rPr>
          <w:i/>
        </w:rPr>
      </w:pPr>
      <w:r w:rsidRPr="001503AE">
        <w:rPr>
          <w:bCs/>
          <w:color w:val="auto"/>
          <w:u w:val="single"/>
        </w:rPr>
        <w:t>No Limitation of Liability</w:t>
      </w:r>
      <w:r w:rsidR="00791AAA" w:rsidRPr="001503AE">
        <w:rPr>
          <w:bCs/>
          <w:color w:val="auto"/>
          <w:u w:val="single"/>
        </w:rPr>
        <w:t>:</w:t>
      </w:r>
      <w:r w:rsidRPr="001503AE">
        <w:rPr>
          <w:b/>
          <w:bCs/>
          <w:color w:val="auto"/>
        </w:rPr>
        <w:t xml:space="preserve">  </w:t>
      </w:r>
      <w:r w:rsidR="00791AAA" w:rsidRPr="001503AE">
        <w:rPr>
          <w:rFonts w:eastAsia="Times New Roman"/>
        </w:rPr>
        <w:t>Nothing in this agreement shall be interpreted as excluding or limiting any tort liability of Contractor for harm caused by the intentional or reckless conduct of Contractor or for damages incurred through the negligent performance of duties by Contractor or the delivery of products that are defective due to negligent construction.</w:t>
      </w:r>
    </w:p>
    <w:p w14:paraId="4416F212" w14:textId="77777777" w:rsidR="00825199" w:rsidRPr="001503AE" w:rsidRDefault="00825199" w:rsidP="008F5592">
      <w:pPr>
        <w:pStyle w:val="Default"/>
        <w:ind w:left="360" w:hanging="360"/>
        <w:jc w:val="both"/>
        <w:rPr>
          <w:i/>
        </w:rPr>
      </w:pPr>
    </w:p>
    <w:p w14:paraId="3F5179E6" w14:textId="7737C295" w:rsidR="00825199" w:rsidRPr="00AD7AF5" w:rsidRDefault="00825199" w:rsidP="00623BEA">
      <w:pPr>
        <w:pStyle w:val="Default"/>
        <w:numPr>
          <w:ilvl w:val="0"/>
          <w:numId w:val="13"/>
        </w:numPr>
        <w:jc w:val="both"/>
        <w:rPr>
          <w:color w:val="auto"/>
        </w:rPr>
      </w:pPr>
      <w:r w:rsidRPr="00AD7AF5">
        <w:rPr>
          <w:bCs/>
          <w:color w:val="auto"/>
          <w:u w:val="single"/>
        </w:rPr>
        <w:t>Notices</w:t>
      </w:r>
      <w:r w:rsidR="00791AAA" w:rsidRPr="00AD7AF5">
        <w:rPr>
          <w:bCs/>
          <w:color w:val="auto"/>
          <w:u w:val="single"/>
        </w:rPr>
        <w:t>:</w:t>
      </w:r>
      <w:r w:rsidRPr="00AD7AF5">
        <w:rPr>
          <w:b/>
          <w:bCs/>
          <w:color w:val="auto"/>
        </w:rPr>
        <w:t xml:space="preserve">  </w:t>
      </w:r>
      <w:r w:rsidR="00791AAA" w:rsidRPr="00AD7AF5">
        <w:rPr>
          <w:rFonts w:eastAsia="Times New Roman"/>
        </w:rPr>
        <w:t>All notices required or permitted to be given under this agreement must be in writing and personally delivered or sent by certified United States mail, postage prepaid, return receipt requested, to the party to whom the notice should be give</w:t>
      </w:r>
      <w:r w:rsidR="004C1407" w:rsidRPr="00AD7AF5">
        <w:rPr>
          <w:rFonts w:eastAsia="Times New Roman"/>
        </w:rPr>
        <w:t>n at the address set forth in the contract</w:t>
      </w:r>
      <w:r w:rsidR="00791AAA" w:rsidRPr="00AD7AF5">
        <w:rPr>
          <w:rFonts w:eastAsia="Times New Roman"/>
        </w:rPr>
        <w:t xml:space="preserve">. Notice shall be deemed given when </w:t>
      </w:r>
      <w:proofErr w:type="gramStart"/>
      <w:r w:rsidR="00791AAA" w:rsidRPr="00AD7AF5">
        <w:rPr>
          <w:rFonts w:eastAsia="Times New Roman"/>
        </w:rPr>
        <w:t>actually received</w:t>
      </w:r>
      <w:proofErr w:type="gramEnd"/>
      <w:r w:rsidR="00791AAA" w:rsidRPr="00AD7AF5">
        <w:rPr>
          <w:rFonts w:eastAsia="Times New Roman"/>
        </w:rPr>
        <w:t xml:space="preserve"> or when refused. The parties agree to promptly notify each other in writing of any change of address.</w:t>
      </w:r>
      <w:r w:rsidR="008A7A00">
        <w:rPr>
          <w:rFonts w:eastAsia="Times New Roman"/>
        </w:rPr>
        <w:t xml:space="preserve"> </w:t>
      </w:r>
    </w:p>
    <w:p w14:paraId="33BE52D5" w14:textId="77777777" w:rsidR="00825199" w:rsidRPr="001503AE" w:rsidRDefault="00825199" w:rsidP="008F5592">
      <w:pPr>
        <w:pStyle w:val="Default"/>
        <w:ind w:left="360" w:hanging="360"/>
        <w:jc w:val="both"/>
        <w:rPr>
          <w:i/>
        </w:rPr>
      </w:pPr>
    </w:p>
    <w:p w14:paraId="277C8CE6" w14:textId="77777777" w:rsidR="00825199" w:rsidRPr="001503AE" w:rsidRDefault="00825199" w:rsidP="003C6BFB">
      <w:pPr>
        <w:pStyle w:val="Default"/>
        <w:numPr>
          <w:ilvl w:val="0"/>
          <w:numId w:val="13"/>
        </w:numPr>
        <w:jc w:val="both"/>
        <w:rPr>
          <w:i/>
        </w:rPr>
      </w:pPr>
      <w:r w:rsidRPr="001503AE">
        <w:rPr>
          <w:bCs/>
          <w:color w:val="auto"/>
          <w:u w:val="single"/>
        </w:rPr>
        <w:t>Non-solicitation of Employees</w:t>
      </w:r>
      <w:r w:rsidR="001221CB" w:rsidRPr="001503AE">
        <w:rPr>
          <w:bCs/>
          <w:color w:val="auto"/>
          <w:u w:val="single"/>
        </w:rPr>
        <w:t>:</w:t>
      </w:r>
      <w:r w:rsidRPr="001503AE">
        <w:rPr>
          <w:b/>
          <w:bCs/>
          <w:color w:val="auto"/>
        </w:rPr>
        <w:t xml:space="preserve">  </w:t>
      </w:r>
      <w:r w:rsidR="001221CB" w:rsidRPr="001503AE">
        <w:rPr>
          <w:rFonts w:eastAsia="Times New Roman"/>
        </w:rPr>
        <w:t>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70360D06" w14:textId="77777777" w:rsidR="00825199" w:rsidRPr="001503AE" w:rsidRDefault="00825199" w:rsidP="008F5592">
      <w:pPr>
        <w:pStyle w:val="Default"/>
        <w:ind w:left="360" w:hanging="360"/>
        <w:jc w:val="both"/>
        <w:rPr>
          <w:i/>
        </w:rPr>
      </w:pPr>
    </w:p>
    <w:p w14:paraId="649E853B" w14:textId="77777777" w:rsidR="00825199" w:rsidRPr="001503AE" w:rsidRDefault="00825199" w:rsidP="003C6BFB">
      <w:pPr>
        <w:pStyle w:val="Default"/>
        <w:numPr>
          <w:ilvl w:val="0"/>
          <w:numId w:val="13"/>
        </w:numPr>
        <w:jc w:val="both"/>
        <w:rPr>
          <w:i/>
        </w:rPr>
      </w:pPr>
      <w:r w:rsidRPr="001503AE">
        <w:rPr>
          <w:bCs/>
          <w:color w:val="auto"/>
          <w:u w:val="single"/>
        </w:rPr>
        <w:t>Oral Statements</w:t>
      </w:r>
      <w:r w:rsidR="001221CB" w:rsidRPr="001503AE">
        <w:rPr>
          <w:bCs/>
          <w:color w:val="auto"/>
          <w:u w:val="single"/>
        </w:rPr>
        <w:t>:</w:t>
      </w:r>
      <w:r w:rsidRPr="001503AE">
        <w:rPr>
          <w:b/>
          <w:bCs/>
          <w:color w:val="auto"/>
        </w:rPr>
        <w:t xml:space="preserve">  </w:t>
      </w:r>
      <w:r w:rsidR="001221CB" w:rsidRPr="001503AE">
        <w:rPr>
          <w:rFonts w:eastAsia="Times New Roman"/>
        </w:rPr>
        <w:t>No oral statement of any person shall modify or otherwise affect the terms, conditions, or specifications stated in this contract. All modifications to the contract must be made in writing by the Agency and agreed to by Contractor.</w:t>
      </w:r>
    </w:p>
    <w:p w14:paraId="306A118F" w14:textId="77777777" w:rsidR="00825199" w:rsidRPr="001503AE" w:rsidRDefault="00825199" w:rsidP="008F5592">
      <w:pPr>
        <w:pStyle w:val="Default"/>
        <w:ind w:left="360" w:hanging="360"/>
        <w:jc w:val="both"/>
        <w:rPr>
          <w:i/>
        </w:rPr>
      </w:pPr>
    </w:p>
    <w:p w14:paraId="70306EB7" w14:textId="77777777" w:rsidR="00825199" w:rsidRPr="001503AE" w:rsidRDefault="00825199" w:rsidP="003C6BFB">
      <w:pPr>
        <w:pStyle w:val="Default"/>
        <w:numPr>
          <w:ilvl w:val="0"/>
          <w:numId w:val="13"/>
        </w:numPr>
        <w:jc w:val="both"/>
        <w:rPr>
          <w:i/>
        </w:rPr>
      </w:pPr>
      <w:r w:rsidRPr="001503AE">
        <w:rPr>
          <w:bCs/>
          <w:color w:val="auto"/>
          <w:u w:val="single"/>
        </w:rPr>
        <w:t>Ownership of Documents and Work Papers</w:t>
      </w:r>
      <w:r w:rsidR="001221CB" w:rsidRPr="001503AE">
        <w:rPr>
          <w:bCs/>
          <w:color w:val="auto"/>
          <w:u w:val="single"/>
        </w:rPr>
        <w:t>:</w:t>
      </w:r>
      <w:r w:rsidRPr="001503AE">
        <w:rPr>
          <w:b/>
          <w:bCs/>
          <w:color w:val="auto"/>
        </w:rPr>
        <w:t xml:space="preserve"> </w:t>
      </w:r>
      <w:r w:rsidRPr="001503AE">
        <w:rPr>
          <w:iCs/>
          <w:color w:val="auto"/>
        </w:rPr>
        <w:t xml:space="preserve"> </w:t>
      </w:r>
      <w:r w:rsidR="001221CB" w:rsidRPr="001503AE">
        <w:rPr>
          <w:rFonts w:eastAsia="Times New Roman"/>
        </w:rPr>
        <w:t xml:space="preserve">Agency shall own all documents, files, reports, work papers and working documentation, electronic or otherwise, created in connection with the </w:t>
      </w:r>
      <w:proofErr w:type="gramStart"/>
      <w:r w:rsidR="001221CB" w:rsidRPr="001503AE">
        <w:rPr>
          <w:rFonts w:eastAsia="Times New Roman"/>
        </w:rPr>
        <w:t>project</w:t>
      </w:r>
      <w:proofErr w:type="gramEnd"/>
      <w:r w:rsidR="001221CB" w:rsidRPr="001503AE">
        <w:rPr>
          <w:rFonts w:eastAsia="Times New Roman"/>
        </w:rPr>
        <w:t xml:space="preserve"> which is the subject of this agreement, except for Contractor’s internal administrative and quality assurance files and internal project correspondence. Contractor shall deliver such documents and work papers to Agency upon termination or completion of the agreement. The foregoing notwithstanding, Contractor shall be entitled to retain a set of such work papers for its files. Contractor shall be entitled to use such work papers only after receiving written permission from Agency and subject to any copyright protections.</w:t>
      </w:r>
    </w:p>
    <w:p w14:paraId="0D146589" w14:textId="77777777" w:rsidR="00825199" w:rsidRPr="001503AE" w:rsidRDefault="00825199" w:rsidP="008F5592">
      <w:pPr>
        <w:pStyle w:val="Default"/>
        <w:ind w:left="360" w:hanging="360"/>
        <w:jc w:val="both"/>
        <w:rPr>
          <w:i/>
        </w:rPr>
      </w:pPr>
    </w:p>
    <w:p w14:paraId="6287E068" w14:textId="77777777" w:rsidR="00825199" w:rsidRPr="001503AE" w:rsidRDefault="00825199" w:rsidP="003C6BFB">
      <w:pPr>
        <w:pStyle w:val="Default"/>
        <w:numPr>
          <w:ilvl w:val="0"/>
          <w:numId w:val="13"/>
        </w:numPr>
        <w:jc w:val="both"/>
        <w:rPr>
          <w:i/>
        </w:rPr>
      </w:pPr>
      <w:r w:rsidRPr="001503AE">
        <w:rPr>
          <w:bCs/>
          <w:color w:val="auto"/>
          <w:u w:val="single"/>
        </w:rPr>
        <w:t>Patents and Royalties</w:t>
      </w:r>
      <w:r w:rsidR="001221CB" w:rsidRPr="001503AE">
        <w:rPr>
          <w:bCs/>
          <w:color w:val="auto"/>
          <w:u w:val="single"/>
        </w:rPr>
        <w:t>:</w:t>
      </w:r>
      <w:r w:rsidRPr="001503AE">
        <w:rPr>
          <w:b/>
          <w:bCs/>
          <w:color w:val="auto"/>
        </w:rPr>
        <w:t xml:space="preserve">  </w:t>
      </w:r>
      <w:r w:rsidR="001221CB" w:rsidRPr="001503AE">
        <w:rPr>
          <w:rFonts w:eastAsia="Times New Roman"/>
        </w:rPr>
        <w:t>Contractor covenants to save, defend, keep harmless, and indemnify the Agency and all of its officers, departments, agencies, agents, and employees from and against all claims, loss, damage, injury, fines, penalties, and cost--including court costs and attorney’s fees, charges, liability, and exposure, however caused--for or on account of any copyright or patented or unpatented invention, process, or article manufactured or used in the performance of the contract, including its use by the Agency. If Contractor uses any design, device, or material covered by patent or copyright, it is mutually agreed and understood without exception that the contract price includes all royalties or costs arising from the use of such design, device, or materials in any way in the work.</w:t>
      </w:r>
    </w:p>
    <w:p w14:paraId="11B8D2FF" w14:textId="28CD870B" w:rsidR="00825199" w:rsidRDefault="00825199" w:rsidP="008F5592">
      <w:pPr>
        <w:pStyle w:val="ListParagraph"/>
        <w:spacing w:after="0" w:line="240" w:lineRule="auto"/>
        <w:ind w:left="360" w:hanging="360"/>
        <w:rPr>
          <w:rFonts w:ascii="Times New Roman" w:hAnsi="Times New Roman" w:cs="Times New Roman"/>
          <w:bCs/>
          <w:sz w:val="24"/>
          <w:szCs w:val="24"/>
          <w:highlight w:val="magenta"/>
          <w:u w:val="single"/>
        </w:rPr>
      </w:pPr>
    </w:p>
    <w:p w14:paraId="7A83329C" w14:textId="77777777" w:rsidR="00825199" w:rsidRPr="001503AE" w:rsidRDefault="00825199" w:rsidP="003C6BFB">
      <w:pPr>
        <w:pStyle w:val="Default"/>
        <w:numPr>
          <w:ilvl w:val="0"/>
          <w:numId w:val="13"/>
        </w:numPr>
        <w:jc w:val="both"/>
        <w:rPr>
          <w:i/>
        </w:rPr>
      </w:pPr>
      <w:r w:rsidRPr="001503AE">
        <w:rPr>
          <w:bCs/>
          <w:color w:val="auto"/>
          <w:u w:val="single"/>
        </w:rPr>
        <w:lastRenderedPageBreak/>
        <w:t>Price Adjustment</w:t>
      </w:r>
      <w:r w:rsidR="004B6BDA" w:rsidRPr="001503AE">
        <w:rPr>
          <w:bCs/>
          <w:color w:val="auto"/>
          <w:u w:val="single"/>
        </w:rPr>
        <w:t>:</w:t>
      </w:r>
      <w:r w:rsidRPr="001503AE">
        <w:rPr>
          <w:b/>
          <w:bCs/>
          <w:color w:val="auto"/>
        </w:rPr>
        <w:t xml:space="preserve">  </w:t>
      </w:r>
    </w:p>
    <w:p w14:paraId="0D72B1E2" w14:textId="0CEEB649" w:rsidR="00F82254" w:rsidRPr="00ED60F8" w:rsidRDefault="00825199" w:rsidP="002E0FB2">
      <w:pPr>
        <w:pStyle w:val="Default"/>
        <w:widowControl w:val="0"/>
        <w:tabs>
          <w:tab w:val="right" w:pos="10530"/>
        </w:tabs>
        <w:ind w:left="360"/>
        <w:contextualSpacing/>
        <w:jc w:val="both"/>
      </w:pPr>
      <w:r w:rsidRPr="001503AE">
        <w:rPr>
          <w:rFonts w:eastAsia="Times New Roman"/>
        </w:rPr>
        <w:t xml:space="preserve"> </w:t>
      </w:r>
    </w:p>
    <w:p w14:paraId="163990CC" w14:textId="0A4689D0" w:rsidR="00825199" w:rsidRPr="001503AE" w:rsidRDefault="00825199" w:rsidP="003C6BFB">
      <w:pPr>
        <w:pStyle w:val="Default"/>
        <w:numPr>
          <w:ilvl w:val="0"/>
          <w:numId w:val="17"/>
        </w:numPr>
        <w:ind w:left="720"/>
        <w:jc w:val="both"/>
      </w:pPr>
      <w:r w:rsidRPr="001503AE">
        <w:rPr>
          <w:rFonts w:eastAsia="Times New Roman"/>
        </w:rPr>
        <w:t xml:space="preserve"> </w:t>
      </w:r>
      <w:r w:rsidR="00F82254" w:rsidRPr="001503AE">
        <w:rPr>
          <w:rFonts w:eastAsia="Times New Roman"/>
          <w:i/>
        </w:rPr>
        <w:t>Price Adjustment Methods</w:t>
      </w:r>
      <w:r w:rsidR="00F82254">
        <w:rPr>
          <w:rFonts w:eastAsia="Times New Roman"/>
          <w:i/>
        </w:rPr>
        <w:t xml:space="preserve">. </w:t>
      </w:r>
      <w:r w:rsidR="00F82254" w:rsidRPr="001503AE">
        <w:rPr>
          <w:rFonts w:eastAsia="Times New Roman"/>
        </w:rPr>
        <w:t xml:space="preserve"> </w:t>
      </w:r>
      <w:r w:rsidRPr="001503AE">
        <w:rPr>
          <w:rFonts w:eastAsia="Times New Roman"/>
        </w:rPr>
        <w:t>Any adjustments in contract price, pursuant to a clause in this contract, shall be made in one or more of the following ways:</w:t>
      </w:r>
    </w:p>
    <w:p w14:paraId="39749AFB" w14:textId="77777777" w:rsidR="00825199" w:rsidRPr="001503AE" w:rsidRDefault="00825199" w:rsidP="003C6BFB">
      <w:pPr>
        <w:pStyle w:val="Default"/>
        <w:numPr>
          <w:ilvl w:val="0"/>
          <w:numId w:val="18"/>
        </w:numPr>
        <w:ind w:left="1080" w:hanging="180"/>
        <w:jc w:val="both"/>
      </w:pPr>
      <w:r w:rsidRPr="001503AE">
        <w:rPr>
          <w:rFonts w:eastAsia="Times New Roman"/>
        </w:rPr>
        <w:t xml:space="preserve">by agreement on a fixed price adjustment before commencement of the additional </w:t>
      </w:r>
      <w:proofErr w:type="gramStart"/>
      <w:r w:rsidRPr="001503AE">
        <w:rPr>
          <w:rFonts w:eastAsia="Times New Roman"/>
        </w:rPr>
        <w:t>performance;</w:t>
      </w:r>
      <w:proofErr w:type="gramEnd"/>
    </w:p>
    <w:p w14:paraId="496A63DA" w14:textId="77777777" w:rsidR="00825199" w:rsidRPr="001503AE" w:rsidRDefault="00825199" w:rsidP="003C6BFB">
      <w:pPr>
        <w:pStyle w:val="Default"/>
        <w:numPr>
          <w:ilvl w:val="0"/>
          <w:numId w:val="18"/>
        </w:numPr>
        <w:ind w:left="1080" w:hanging="180"/>
        <w:jc w:val="both"/>
      </w:pPr>
      <w:r w:rsidRPr="001503AE">
        <w:rPr>
          <w:rFonts w:eastAsia="Times New Roman"/>
        </w:rPr>
        <w:t xml:space="preserve">by unit prices specified in the </w:t>
      </w:r>
      <w:proofErr w:type="gramStart"/>
      <w:r w:rsidRPr="001503AE">
        <w:rPr>
          <w:rFonts w:eastAsia="Times New Roman"/>
        </w:rPr>
        <w:t>contract;</w:t>
      </w:r>
      <w:proofErr w:type="gramEnd"/>
    </w:p>
    <w:p w14:paraId="118585C7" w14:textId="77777777" w:rsidR="00825199" w:rsidRPr="001503AE" w:rsidRDefault="00825199" w:rsidP="003C6BFB">
      <w:pPr>
        <w:pStyle w:val="Default"/>
        <w:numPr>
          <w:ilvl w:val="0"/>
          <w:numId w:val="18"/>
        </w:numPr>
        <w:ind w:left="1080" w:hanging="180"/>
        <w:jc w:val="both"/>
      </w:pPr>
      <w:r w:rsidRPr="001503AE">
        <w:rPr>
          <w:rFonts w:eastAsia="Times New Roman"/>
        </w:rPr>
        <w:t>by the costs attributable to the event or situation covered by the clause, plus appropriate profit or fee, all as specified in the contract; or,</w:t>
      </w:r>
    </w:p>
    <w:p w14:paraId="4A69E621" w14:textId="402B714E" w:rsidR="00825199" w:rsidRPr="002E0FB2" w:rsidRDefault="00825199" w:rsidP="002E0FB2">
      <w:pPr>
        <w:pStyle w:val="Default"/>
        <w:numPr>
          <w:ilvl w:val="0"/>
          <w:numId w:val="18"/>
        </w:numPr>
        <w:spacing w:after="240"/>
        <w:ind w:left="1094" w:hanging="187"/>
        <w:jc w:val="both"/>
      </w:pPr>
      <w:r w:rsidRPr="001503AE">
        <w:rPr>
          <w:rFonts w:eastAsia="Times New Roman"/>
        </w:rPr>
        <w:t>by the price escalation clause.</w:t>
      </w:r>
    </w:p>
    <w:p w14:paraId="5DA681BE" w14:textId="4E640EA0" w:rsidR="00F82254" w:rsidRPr="001503AE" w:rsidRDefault="00F82254" w:rsidP="002E0FB2">
      <w:pPr>
        <w:pStyle w:val="Default"/>
        <w:numPr>
          <w:ilvl w:val="0"/>
          <w:numId w:val="17"/>
        </w:numPr>
        <w:spacing w:after="240"/>
        <w:ind w:left="810"/>
        <w:jc w:val="both"/>
      </w:pPr>
      <w:r w:rsidRPr="002E0FB2">
        <w:rPr>
          <w:i/>
        </w:rPr>
        <w:t>Inflations Adjustment</w:t>
      </w:r>
      <w:r>
        <w:t>: The option for inclusion of an inflation adjustment clause shall be available only if the Personal Consumption Expenditure (“PCE”) price index exceeds six percent on an annual basis thirty (30) days prior to the contract anniversary date</w:t>
      </w:r>
      <w:r w:rsidRPr="006B0D5E">
        <w:t>.</w:t>
      </w:r>
    </w:p>
    <w:p w14:paraId="5BAE5ABA" w14:textId="77777777" w:rsidR="00825199" w:rsidRPr="001503AE" w:rsidRDefault="00825199" w:rsidP="003C6BFB">
      <w:pPr>
        <w:pStyle w:val="Default"/>
        <w:numPr>
          <w:ilvl w:val="0"/>
          <w:numId w:val="17"/>
        </w:numPr>
        <w:ind w:left="720"/>
        <w:jc w:val="both"/>
        <w:rPr>
          <w:i/>
        </w:rPr>
      </w:pPr>
      <w:r w:rsidRPr="001503AE">
        <w:rPr>
          <w:rFonts w:eastAsia="Times New Roman"/>
          <w:i/>
          <w:iCs/>
        </w:rPr>
        <w:t>Submission of Cost or Pricing Data</w:t>
      </w:r>
      <w:r w:rsidRPr="001503AE">
        <w:rPr>
          <w:rFonts w:eastAsia="Times New Roman"/>
        </w:rPr>
        <w:t xml:space="preserve">.  Contractor shall provide cost or pricing data for any price adjustments subject to the provisions of Section 3-403 (Cost or Pricing Data) of the </w:t>
      </w:r>
      <w:r w:rsidR="002F37F2" w:rsidRPr="001503AE">
        <w:rPr>
          <w:i/>
        </w:rPr>
        <w:t>PPRB OPSCR Rules and Regulations</w:t>
      </w:r>
      <w:r w:rsidRPr="001503AE">
        <w:rPr>
          <w:rFonts w:eastAsia="Times New Roman"/>
        </w:rPr>
        <w:t>.</w:t>
      </w:r>
    </w:p>
    <w:p w14:paraId="4ADB6A23" w14:textId="77777777" w:rsidR="00825199" w:rsidRPr="001503AE" w:rsidRDefault="00825199" w:rsidP="008F5592">
      <w:pPr>
        <w:pStyle w:val="ListParagraph"/>
        <w:spacing w:after="0" w:line="240" w:lineRule="auto"/>
        <w:ind w:left="360" w:hanging="360"/>
        <w:rPr>
          <w:rFonts w:ascii="Times New Roman" w:hAnsi="Times New Roman" w:cs="Times New Roman"/>
          <w:bCs/>
          <w:sz w:val="24"/>
          <w:szCs w:val="24"/>
          <w:highlight w:val="magenta"/>
          <w:u w:val="single"/>
        </w:rPr>
      </w:pPr>
    </w:p>
    <w:p w14:paraId="5E838F03" w14:textId="6DBAA4AA" w:rsidR="00825199" w:rsidRPr="001503AE" w:rsidRDefault="00825199" w:rsidP="003C6BFB">
      <w:pPr>
        <w:pStyle w:val="Default"/>
        <w:numPr>
          <w:ilvl w:val="0"/>
          <w:numId w:val="13"/>
        </w:numPr>
        <w:jc w:val="both"/>
        <w:rPr>
          <w:i/>
        </w:rPr>
      </w:pPr>
      <w:r w:rsidRPr="001503AE">
        <w:rPr>
          <w:bCs/>
          <w:color w:val="auto"/>
          <w:u w:val="single"/>
        </w:rPr>
        <w:t>Priority</w:t>
      </w:r>
      <w:r w:rsidR="00821E0A" w:rsidRPr="001503AE">
        <w:rPr>
          <w:bCs/>
          <w:color w:val="auto"/>
          <w:u w:val="single"/>
        </w:rPr>
        <w:t>:</w:t>
      </w:r>
      <w:r w:rsidRPr="001503AE">
        <w:rPr>
          <w:b/>
          <w:bCs/>
          <w:color w:val="auto"/>
        </w:rPr>
        <w:t xml:space="preserve">  </w:t>
      </w:r>
      <w:r w:rsidRPr="001503AE">
        <w:rPr>
          <w:color w:val="auto"/>
        </w:rPr>
        <w:t>The contract consists of this a</w:t>
      </w:r>
      <w:r w:rsidR="00EF0F81">
        <w:rPr>
          <w:color w:val="auto"/>
        </w:rPr>
        <w:t>greement with exhibits, the IFB 202</w:t>
      </w:r>
      <w:r w:rsidR="004240BB">
        <w:rPr>
          <w:color w:val="auto"/>
        </w:rPr>
        <w:t>4</w:t>
      </w:r>
      <w:r w:rsidR="00EF0F81">
        <w:rPr>
          <w:color w:val="auto"/>
        </w:rPr>
        <w:t>-0</w:t>
      </w:r>
      <w:r w:rsidR="004240BB">
        <w:rPr>
          <w:color w:val="auto"/>
        </w:rPr>
        <w:t>2</w:t>
      </w:r>
      <w:r w:rsidRPr="001503AE">
        <w:rPr>
          <w:color w:val="auto"/>
        </w:rPr>
        <w:t xml:space="preserve"> (hereinafter referred to as </w:t>
      </w:r>
      <w:r w:rsidR="00821E0A" w:rsidRPr="001503AE">
        <w:rPr>
          <w:color w:val="auto"/>
        </w:rPr>
        <w:t>“</w:t>
      </w:r>
      <w:r w:rsidRPr="001503AE">
        <w:rPr>
          <w:color w:val="auto"/>
        </w:rPr>
        <w:t>IFB</w:t>
      </w:r>
      <w:r w:rsidR="00821E0A" w:rsidRPr="001503AE">
        <w:rPr>
          <w:color w:val="auto"/>
        </w:rPr>
        <w:t>”</w:t>
      </w:r>
      <w:r w:rsidRPr="001503AE">
        <w:rPr>
          <w:color w:val="auto"/>
        </w:rPr>
        <w:t xml:space="preserve"> </w:t>
      </w:r>
      <w:r w:rsidRPr="001503AE">
        <w:rPr>
          <w:rFonts w:eastAsia="Times New Roman"/>
        </w:rPr>
        <w:t xml:space="preserve">and </w:t>
      </w:r>
      <w:r w:rsidRPr="001503AE">
        <w:rPr>
          <w:color w:val="auto"/>
        </w:rPr>
        <w:t xml:space="preserve">the </w:t>
      </w:r>
      <w:r w:rsidR="00EF0F81">
        <w:rPr>
          <w:color w:val="auto"/>
        </w:rPr>
        <w:t xml:space="preserve">summited </w:t>
      </w:r>
      <w:r w:rsidRPr="001503AE">
        <w:rPr>
          <w:color w:val="auto"/>
        </w:rPr>
        <w:t xml:space="preserve">bid (hereinafter referred to as </w:t>
      </w:r>
      <w:r w:rsidR="00821E0A" w:rsidRPr="001503AE">
        <w:rPr>
          <w:color w:val="auto"/>
        </w:rPr>
        <w:t>“</w:t>
      </w:r>
      <w:r w:rsidRPr="001503AE">
        <w:rPr>
          <w:color w:val="auto"/>
        </w:rPr>
        <w:t>Bid</w:t>
      </w:r>
      <w:r w:rsidR="00821E0A" w:rsidRPr="001503AE">
        <w:rPr>
          <w:color w:val="auto"/>
        </w:rPr>
        <w:t>”</w:t>
      </w:r>
      <w:r w:rsidRPr="001503AE">
        <w:rPr>
          <w:color w:val="auto"/>
        </w:rPr>
        <w:t xml:space="preserve"> Any ambiguities, conflicts or questions of interpretation of this contract shall be resolved by first, reference to this agreement with exhibits and, if still unresolved, by reference to the IFB and, if still unresolved, by reference to the Bid. Omission of any term or obligation from this agreement shall not be deemed an omission from this contract if such term or obligation is provided for elsewhere in this contract.</w:t>
      </w:r>
    </w:p>
    <w:p w14:paraId="78125F2C" w14:textId="77777777" w:rsidR="00825199" w:rsidRPr="001503AE" w:rsidRDefault="00825199" w:rsidP="008F5592">
      <w:pPr>
        <w:pStyle w:val="ListParagraph"/>
        <w:spacing w:after="0" w:line="240" w:lineRule="auto"/>
        <w:ind w:left="360" w:hanging="360"/>
        <w:rPr>
          <w:rFonts w:ascii="Times New Roman" w:hAnsi="Times New Roman" w:cs="Times New Roman"/>
          <w:i/>
          <w:sz w:val="24"/>
          <w:szCs w:val="24"/>
        </w:rPr>
      </w:pPr>
    </w:p>
    <w:p w14:paraId="73DA0933" w14:textId="77777777" w:rsidR="00825199" w:rsidRPr="001503AE" w:rsidRDefault="00825199" w:rsidP="003C6BFB">
      <w:pPr>
        <w:pStyle w:val="Default"/>
        <w:numPr>
          <w:ilvl w:val="0"/>
          <w:numId w:val="13"/>
        </w:numPr>
        <w:jc w:val="both"/>
        <w:rPr>
          <w:i/>
        </w:rPr>
      </w:pPr>
      <w:r w:rsidRPr="001503AE">
        <w:rPr>
          <w:bCs/>
          <w:color w:val="auto"/>
          <w:u w:val="single"/>
        </w:rPr>
        <w:t>Quality Control</w:t>
      </w:r>
      <w:r w:rsidR="00C76757" w:rsidRPr="001503AE">
        <w:rPr>
          <w:bCs/>
          <w:color w:val="auto"/>
          <w:u w:val="single"/>
        </w:rPr>
        <w:t>:</w:t>
      </w:r>
      <w:r w:rsidRPr="001503AE">
        <w:rPr>
          <w:bCs/>
          <w:color w:val="auto"/>
        </w:rPr>
        <w:t xml:space="preserve">  </w:t>
      </w:r>
      <w:r w:rsidR="00C76757" w:rsidRPr="001503AE">
        <w:rPr>
          <w:rFonts w:eastAsia="Times New Roman"/>
        </w:rPr>
        <w:t xml:space="preserve">Contractor shall institute and maintain throughout the contract period a properly documented quality control program designed to ensure that the services are </w:t>
      </w:r>
      <w:proofErr w:type="gramStart"/>
      <w:r w:rsidR="00C76757" w:rsidRPr="001503AE">
        <w:rPr>
          <w:rFonts w:eastAsia="Times New Roman"/>
        </w:rPr>
        <w:t>provided at all times</w:t>
      </w:r>
      <w:proofErr w:type="gramEnd"/>
      <w:r w:rsidR="00C76757" w:rsidRPr="001503AE">
        <w:rPr>
          <w:rFonts w:eastAsia="Times New Roman"/>
        </w:rPr>
        <w:t xml:space="preserve">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Agency.</w:t>
      </w:r>
    </w:p>
    <w:p w14:paraId="0E9FF13A" w14:textId="77777777" w:rsidR="00825199" w:rsidRPr="001503AE" w:rsidRDefault="00825199" w:rsidP="008F5592">
      <w:pPr>
        <w:pStyle w:val="Default"/>
        <w:ind w:left="360" w:hanging="360"/>
        <w:jc w:val="both"/>
        <w:rPr>
          <w:i/>
        </w:rPr>
      </w:pPr>
    </w:p>
    <w:p w14:paraId="28F5EFC0" w14:textId="77777777" w:rsidR="00825199" w:rsidRPr="001503AE" w:rsidRDefault="00825199" w:rsidP="003C6BFB">
      <w:pPr>
        <w:pStyle w:val="Default"/>
        <w:numPr>
          <w:ilvl w:val="0"/>
          <w:numId w:val="13"/>
        </w:numPr>
        <w:contextualSpacing/>
        <w:jc w:val="both"/>
        <w:rPr>
          <w:i/>
        </w:rPr>
      </w:pPr>
      <w:r w:rsidRPr="001503AE">
        <w:rPr>
          <w:bCs/>
          <w:color w:val="auto"/>
          <w:u w:val="single"/>
        </w:rPr>
        <w:t>Record Retention and Access to Records</w:t>
      </w:r>
      <w:r w:rsidR="00C76757" w:rsidRPr="001503AE">
        <w:rPr>
          <w:bCs/>
          <w:color w:val="auto"/>
          <w:u w:val="single"/>
        </w:rPr>
        <w:t>:</w:t>
      </w:r>
      <w:r w:rsidRPr="001503AE">
        <w:rPr>
          <w:b/>
          <w:bCs/>
          <w:color w:val="auto"/>
        </w:rPr>
        <w:t xml:space="preserve">  </w:t>
      </w:r>
      <w:r w:rsidR="00C76757" w:rsidRPr="001503AE">
        <w:rPr>
          <w:rFonts w:eastAsia="Times New Roman"/>
        </w:rPr>
        <w:t>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DFB5CA2" w14:textId="77777777" w:rsidR="00825199" w:rsidRPr="001503AE" w:rsidRDefault="00825199" w:rsidP="008F5592">
      <w:pPr>
        <w:pStyle w:val="Default"/>
        <w:ind w:left="360" w:hanging="360"/>
        <w:contextualSpacing/>
        <w:jc w:val="both"/>
        <w:rPr>
          <w:i/>
        </w:rPr>
      </w:pPr>
    </w:p>
    <w:p w14:paraId="2F1DA26C" w14:textId="77777777" w:rsidR="00825199" w:rsidRPr="001503AE" w:rsidRDefault="00825199" w:rsidP="003C6BFB">
      <w:pPr>
        <w:pStyle w:val="Default"/>
        <w:numPr>
          <w:ilvl w:val="0"/>
          <w:numId w:val="13"/>
        </w:numPr>
        <w:contextualSpacing/>
        <w:jc w:val="both"/>
        <w:rPr>
          <w:i/>
        </w:rPr>
      </w:pPr>
      <w:r w:rsidRPr="001503AE">
        <w:rPr>
          <w:bCs/>
          <w:color w:val="auto"/>
          <w:u w:val="single"/>
        </w:rPr>
        <w:lastRenderedPageBreak/>
        <w:t>Recovery of Money</w:t>
      </w:r>
      <w:r w:rsidR="00C76757" w:rsidRPr="001503AE">
        <w:rPr>
          <w:bCs/>
          <w:color w:val="auto"/>
          <w:u w:val="single"/>
        </w:rPr>
        <w:t>:</w:t>
      </w:r>
      <w:r w:rsidRPr="001503AE">
        <w:rPr>
          <w:bCs/>
          <w:color w:val="auto"/>
        </w:rPr>
        <w:t xml:space="preserve">  </w:t>
      </w:r>
      <w:r w:rsidR="00C76757" w:rsidRPr="001503AE">
        <w:rPr>
          <w:rFonts w:eastAsia="Times New Roman"/>
        </w:rPr>
        <w:t>Whenever, under the contract, any sum of money shall be recoverable from or payable by Contractor to the Agency, the same amount may be deducted from any sum due to Contractor under the contract or under any other contract between Contractor and the Agency. The rights of the Agency are in addition and without prejudice to any other right the Agency may have to claim the amount of any loss or damage suffered by the Agency on account of the acts or omissions of Contractor.</w:t>
      </w:r>
    </w:p>
    <w:p w14:paraId="1EECCE8C" w14:textId="77777777" w:rsidR="00825199" w:rsidRPr="001503AE" w:rsidRDefault="00825199" w:rsidP="008F5592">
      <w:pPr>
        <w:pStyle w:val="ListParagraph"/>
        <w:spacing w:after="0" w:line="240" w:lineRule="auto"/>
        <w:ind w:left="360" w:hanging="360"/>
        <w:rPr>
          <w:rFonts w:ascii="Times New Roman" w:hAnsi="Times New Roman" w:cs="Times New Roman"/>
          <w:bCs/>
          <w:sz w:val="24"/>
          <w:szCs w:val="24"/>
          <w:u w:val="single"/>
        </w:rPr>
      </w:pPr>
    </w:p>
    <w:p w14:paraId="7DBC8502" w14:textId="778F12C0" w:rsidR="00825199" w:rsidRPr="001503AE" w:rsidRDefault="00825199" w:rsidP="003C6BFB">
      <w:pPr>
        <w:pStyle w:val="Default"/>
        <w:numPr>
          <w:ilvl w:val="0"/>
          <w:numId w:val="13"/>
        </w:numPr>
        <w:jc w:val="both"/>
        <w:rPr>
          <w:bCs/>
          <w:color w:val="auto"/>
          <w:u w:val="single"/>
        </w:rPr>
      </w:pPr>
      <w:r w:rsidRPr="001503AE">
        <w:rPr>
          <w:bCs/>
          <w:color w:val="auto"/>
          <w:u w:val="single"/>
        </w:rPr>
        <w:t>Requirements Contract</w:t>
      </w:r>
      <w:r w:rsidR="00C76757" w:rsidRPr="001503AE">
        <w:rPr>
          <w:bCs/>
          <w:color w:val="auto"/>
          <w:u w:val="single"/>
        </w:rPr>
        <w:t>:</w:t>
      </w:r>
      <w:r w:rsidRPr="001503AE">
        <w:rPr>
          <w:b/>
          <w:bCs/>
          <w:color w:val="auto"/>
        </w:rPr>
        <w:t xml:space="preserve">  </w:t>
      </w:r>
      <w:r w:rsidR="00C76757" w:rsidRPr="001503AE">
        <w:rPr>
          <w:rFonts w:eastAsia="Times New Roman"/>
        </w:rPr>
        <w:t xml:space="preserve">During the period of the contract, Contractor shall provide all the service described in the contract. Contractor understands and agrees that this is </w:t>
      </w:r>
      <w:proofErr w:type="gramStart"/>
      <w:r w:rsidR="00C76757" w:rsidRPr="001503AE">
        <w:rPr>
          <w:rFonts w:eastAsia="Times New Roman"/>
        </w:rPr>
        <w:t>a requirements</w:t>
      </w:r>
      <w:proofErr w:type="gramEnd"/>
      <w:r w:rsidR="00C76757" w:rsidRPr="001503AE">
        <w:rPr>
          <w:rFonts w:eastAsia="Times New Roman"/>
        </w:rPr>
        <w:t xml:space="preserve"> contract and that the Agency shall have no obligation to Contractor if no services are required. Any quantities that are included in the scope of work reflect the current expectations of the Agency for the period of the contract. The amount is only an estimate and Contractor understands and agrees that the Agency is under no obligation to Contractor to buy any amount of the services </w:t>
      </w:r>
      <w:proofErr w:type="gramStart"/>
      <w:r w:rsidR="00C76757" w:rsidRPr="001503AE">
        <w:rPr>
          <w:rFonts w:eastAsia="Times New Roman"/>
        </w:rPr>
        <w:t>as a result of</w:t>
      </w:r>
      <w:proofErr w:type="gramEnd"/>
      <w:r w:rsidR="005D2A05">
        <w:rPr>
          <w:rFonts w:eastAsia="Times New Roman"/>
        </w:rPr>
        <w:t xml:space="preserve"> </w:t>
      </w:r>
      <w:r w:rsidR="004240BB">
        <w:rPr>
          <w:rFonts w:eastAsia="Times New Roman"/>
        </w:rPr>
        <w:t xml:space="preserve"> </w:t>
      </w:r>
      <w:r w:rsidR="00C76757" w:rsidRPr="001503AE">
        <w:rPr>
          <w:rFonts w:eastAsia="Times New Roman"/>
        </w:rPr>
        <w:t xml:space="preserve"> having provided this estimate or of having any typical or measurable requirement in the past. Contractor further understands and agrees that the Agency may require services in an amount less than or </w:t>
      </w:r>
      <w:proofErr w:type="gramStart"/>
      <w:r w:rsidR="00C76757" w:rsidRPr="001503AE">
        <w:rPr>
          <w:rFonts w:eastAsia="Times New Roman"/>
        </w:rPr>
        <w:t>in excess of</w:t>
      </w:r>
      <w:proofErr w:type="gramEnd"/>
      <w:r w:rsidR="00C76757" w:rsidRPr="001503AE">
        <w:rPr>
          <w:rFonts w:eastAsia="Times New Roman"/>
        </w:rPr>
        <w:t xml:space="preserve">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444787C0" w14:textId="77777777" w:rsidR="00825199" w:rsidRPr="001503AE" w:rsidRDefault="00825199" w:rsidP="008F5592">
      <w:pPr>
        <w:pStyle w:val="ListParagraph"/>
        <w:spacing w:after="0" w:line="240" w:lineRule="auto"/>
        <w:ind w:left="360" w:hanging="360"/>
        <w:rPr>
          <w:rFonts w:ascii="Times New Roman" w:hAnsi="Times New Roman" w:cs="Times New Roman"/>
          <w:bCs/>
          <w:sz w:val="24"/>
          <w:szCs w:val="24"/>
          <w:u w:val="single"/>
        </w:rPr>
      </w:pPr>
    </w:p>
    <w:p w14:paraId="072FAB7E" w14:textId="77777777" w:rsidR="00825199" w:rsidRPr="001503AE" w:rsidRDefault="00825199" w:rsidP="003C6BFB">
      <w:pPr>
        <w:pStyle w:val="Default"/>
        <w:numPr>
          <w:ilvl w:val="0"/>
          <w:numId w:val="13"/>
        </w:numPr>
        <w:jc w:val="both"/>
        <w:rPr>
          <w:i/>
        </w:rPr>
      </w:pPr>
      <w:r w:rsidRPr="001503AE">
        <w:rPr>
          <w:bCs/>
          <w:color w:val="auto"/>
          <w:u w:val="single"/>
        </w:rPr>
        <w:t>Right to Audit</w:t>
      </w:r>
      <w:r w:rsidR="007141C8" w:rsidRPr="001503AE">
        <w:rPr>
          <w:bCs/>
          <w:color w:val="auto"/>
          <w:u w:val="single"/>
        </w:rPr>
        <w:t>:</w:t>
      </w:r>
      <w:r w:rsidRPr="001503AE">
        <w:rPr>
          <w:bCs/>
          <w:color w:val="auto"/>
        </w:rPr>
        <w:t xml:space="preserve">  </w:t>
      </w:r>
      <w:r w:rsidR="007141C8" w:rsidRPr="001503AE">
        <w:rPr>
          <w:rFonts w:eastAsia="Times New Roman"/>
        </w:rPr>
        <w:t>Contractor shall maintain such financial records and other records as may be prescribed by the Agency or by applicable federal and state laws, rules, and regulations. Contractor shall retain these records for a period of three years after final payment, or until they are audited by the Agency, whichever event occurs first. These records shall be made available during the term of the contract and the subsequent three-year period for examination, transcription, and audit by the Mississippi State Auditor’s Office, its designees, or other authorized bodies.</w:t>
      </w:r>
    </w:p>
    <w:p w14:paraId="4AD2B2FA" w14:textId="77777777" w:rsidR="00825199" w:rsidRPr="001503AE" w:rsidRDefault="00825199" w:rsidP="008F5592">
      <w:pPr>
        <w:pStyle w:val="Default"/>
        <w:ind w:left="360" w:hanging="360"/>
        <w:jc w:val="both"/>
        <w:rPr>
          <w:i/>
        </w:rPr>
      </w:pPr>
    </w:p>
    <w:p w14:paraId="1028EF20" w14:textId="77777777" w:rsidR="00825199" w:rsidRPr="001503AE" w:rsidRDefault="00825199" w:rsidP="003C6BFB">
      <w:pPr>
        <w:pStyle w:val="Default"/>
        <w:numPr>
          <w:ilvl w:val="0"/>
          <w:numId w:val="13"/>
        </w:numPr>
        <w:jc w:val="both"/>
        <w:rPr>
          <w:i/>
        </w:rPr>
      </w:pPr>
      <w:r w:rsidRPr="001503AE">
        <w:rPr>
          <w:bCs/>
          <w:color w:val="auto"/>
          <w:u w:val="single"/>
        </w:rPr>
        <w:t>Right to Inspect Facility</w:t>
      </w:r>
      <w:r w:rsidR="007141C8" w:rsidRPr="001503AE">
        <w:rPr>
          <w:bCs/>
          <w:color w:val="auto"/>
          <w:u w:val="single"/>
        </w:rPr>
        <w:t>:</w:t>
      </w:r>
      <w:r w:rsidRPr="001503AE">
        <w:rPr>
          <w:b/>
          <w:bCs/>
          <w:color w:val="auto"/>
        </w:rPr>
        <w:t xml:space="preserve">  </w:t>
      </w:r>
      <w:r w:rsidR="007141C8" w:rsidRPr="001503AE">
        <w:rPr>
          <w:rFonts w:eastAsia="Times New Roman"/>
        </w:rPr>
        <w:t>The State may, at reasonable times, inspect the place of business of a Contractor or any subcontractor which is related to the performance of any contract awarded by the State.</w:t>
      </w:r>
    </w:p>
    <w:p w14:paraId="0D6A4AFC" w14:textId="77777777" w:rsidR="00825199" w:rsidRPr="001503AE" w:rsidRDefault="00825199" w:rsidP="008F5592">
      <w:pPr>
        <w:pStyle w:val="Default"/>
        <w:ind w:left="360" w:hanging="360"/>
        <w:jc w:val="both"/>
        <w:rPr>
          <w:i/>
        </w:rPr>
      </w:pPr>
    </w:p>
    <w:p w14:paraId="41CB6D67" w14:textId="77777777" w:rsidR="00825199" w:rsidRPr="001503AE" w:rsidRDefault="00825199" w:rsidP="003C6BFB">
      <w:pPr>
        <w:pStyle w:val="Default"/>
        <w:numPr>
          <w:ilvl w:val="0"/>
          <w:numId w:val="13"/>
        </w:numPr>
        <w:jc w:val="both"/>
        <w:rPr>
          <w:i/>
        </w:rPr>
      </w:pPr>
      <w:r w:rsidRPr="001503AE">
        <w:rPr>
          <w:bCs/>
          <w:color w:val="auto"/>
          <w:u w:val="single"/>
        </w:rPr>
        <w:t>Severability</w:t>
      </w:r>
      <w:r w:rsidR="007141C8" w:rsidRPr="001503AE">
        <w:rPr>
          <w:bCs/>
          <w:color w:val="auto"/>
          <w:u w:val="single"/>
        </w:rPr>
        <w:t>:</w:t>
      </w:r>
      <w:r w:rsidRPr="001503AE">
        <w:rPr>
          <w:bCs/>
          <w:color w:val="auto"/>
        </w:rPr>
        <w:t xml:space="preserve">  </w:t>
      </w:r>
      <w:r w:rsidR="007141C8" w:rsidRPr="001503AE">
        <w:rPr>
          <w:rFonts w:eastAsia="Times New Roman"/>
        </w:rPr>
        <w:t>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3430E9AD" w14:textId="77777777" w:rsidR="00825199" w:rsidRPr="001503AE" w:rsidRDefault="00825199" w:rsidP="008F5592">
      <w:pPr>
        <w:pStyle w:val="Default"/>
        <w:ind w:left="360" w:hanging="360"/>
        <w:jc w:val="both"/>
        <w:rPr>
          <w:i/>
        </w:rPr>
      </w:pPr>
    </w:p>
    <w:p w14:paraId="538162D8" w14:textId="77777777" w:rsidR="00825199" w:rsidRPr="001503AE" w:rsidRDefault="00825199" w:rsidP="003C6BFB">
      <w:pPr>
        <w:pStyle w:val="Default"/>
        <w:numPr>
          <w:ilvl w:val="0"/>
          <w:numId w:val="13"/>
        </w:numPr>
        <w:jc w:val="both"/>
        <w:rPr>
          <w:color w:val="auto"/>
        </w:rPr>
      </w:pPr>
      <w:r w:rsidRPr="001503AE">
        <w:rPr>
          <w:bCs/>
          <w:color w:val="auto"/>
          <w:u w:val="single"/>
        </w:rPr>
        <w:t>State Property</w:t>
      </w:r>
      <w:r w:rsidR="007141C8" w:rsidRPr="001503AE">
        <w:rPr>
          <w:bCs/>
          <w:color w:val="auto"/>
          <w:u w:val="single"/>
        </w:rPr>
        <w:t>:</w:t>
      </w:r>
      <w:r w:rsidRPr="001503AE">
        <w:rPr>
          <w:b/>
          <w:bCs/>
          <w:color w:val="auto"/>
        </w:rPr>
        <w:t xml:space="preserve">  </w:t>
      </w:r>
      <w:r w:rsidR="007141C8" w:rsidRPr="001503AE">
        <w:rPr>
          <w:rFonts w:eastAsia="Times New Roman"/>
        </w:rPr>
        <w:t>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25B9DFDF" w14:textId="77777777" w:rsidR="00825199" w:rsidRPr="001503AE" w:rsidRDefault="00825199" w:rsidP="008F5592">
      <w:pPr>
        <w:pStyle w:val="ListParagraph"/>
        <w:spacing w:after="0" w:line="240" w:lineRule="auto"/>
        <w:ind w:left="360" w:hanging="360"/>
        <w:rPr>
          <w:rFonts w:ascii="Times New Roman" w:hAnsi="Times New Roman" w:cs="Times New Roman"/>
          <w:bCs/>
          <w:sz w:val="24"/>
          <w:szCs w:val="24"/>
          <w:u w:val="single"/>
        </w:rPr>
      </w:pPr>
    </w:p>
    <w:p w14:paraId="66CE3AF6" w14:textId="77777777" w:rsidR="00825199" w:rsidRPr="001503AE" w:rsidRDefault="00825199">
      <w:pPr>
        <w:pStyle w:val="Default"/>
        <w:numPr>
          <w:ilvl w:val="0"/>
          <w:numId w:val="13"/>
        </w:numPr>
        <w:jc w:val="both"/>
        <w:rPr>
          <w:color w:val="auto"/>
        </w:rPr>
      </w:pPr>
      <w:r w:rsidRPr="001503AE">
        <w:rPr>
          <w:bCs/>
          <w:color w:val="auto"/>
          <w:u w:val="single"/>
        </w:rPr>
        <w:lastRenderedPageBreak/>
        <w:t>Third Party Action Notification</w:t>
      </w:r>
      <w:r w:rsidR="007141C8" w:rsidRPr="001503AE">
        <w:rPr>
          <w:bCs/>
          <w:color w:val="auto"/>
          <w:u w:val="single"/>
        </w:rPr>
        <w:t>:</w:t>
      </w:r>
      <w:r w:rsidRPr="001503AE">
        <w:rPr>
          <w:b/>
          <w:bCs/>
          <w:color w:val="auto"/>
        </w:rPr>
        <w:t xml:space="preserve">  </w:t>
      </w:r>
      <w:r w:rsidR="007141C8" w:rsidRPr="001503AE">
        <w:rPr>
          <w:rFonts w:eastAsia="Times New Roman"/>
        </w:rPr>
        <w:t>Contractor shall give the customer prompt notice in writing of any action or suit filed, and prompt notice of any claim made against Contractor by any entity that may result in litigation related in any way to this agreement.</w:t>
      </w:r>
    </w:p>
    <w:p w14:paraId="10B8DE1D" w14:textId="77777777" w:rsidR="00825199" w:rsidRPr="001503AE" w:rsidRDefault="00825199">
      <w:pPr>
        <w:pStyle w:val="Default"/>
        <w:ind w:left="360" w:hanging="360"/>
        <w:jc w:val="both"/>
        <w:rPr>
          <w:color w:val="auto"/>
        </w:rPr>
      </w:pPr>
    </w:p>
    <w:p w14:paraId="1F2DC3D9" w14:textId="5064B9EF" w:rsidR="00825199" w:rsidRPr="002E0FB2" w:rsidRDefault="00825199">
      <w:pPr>
        <w:pStyle w:val="Default"/>
        <w:numPr>
          <w:ilvl w:val="0"/>
          <w:numId w:val="13"/>
        </w:numPr>
        <w:jc w:val="both"/>
        <w:rPr>
          <w:color w:val="auto"/>
        </w:rPr>
      </w:pPr>
      <w:r w:rsidRPr="001503AE">
        <w:rPr>
          <w:bCs/>
          <w:color w:val="auto"/>
          <w:u w:val="single"/>
        </w:rPr>
        <w:t>Unsatisfactory Work.</w:t>
      </w:r>
      <w:r w:rsidRPr="001503AE">
        <w:rPr>
          <w:b/>
          <w:bCs/>
          <w:color w:val="auto"/>
        </w:rPr>
        <w:t xml:space="preserve">  </w:t>
      </w:r>
      <w:r w:rsidR="007141C8" w:rsidRPr="001503AE">
        <w:rPr>
          <w:rFonts w:eastAsia="Times New Roman"/>
        </w:rPr>
        <w:t>If, at any time during the contract term, the service performed or work done by Contractor is considered by the Agency to create a condition that threatens the health, safety, or welfare of the citizens and/or employees of the State of Mississippi, Contractor shall, on being notified by the Agency, immediately correct such deficient service or work. In the event Contractor fails, after notice, to correct the deficient service or work immediately, the Agency shall have the right to order the correction of the deficiency by separate contract or with its own resources at the expense of Contractor.</w:t>
      </w:r>
    </w:p>
    <w:p w14:paraId="433DDE51" w14:textId="77777777" w:rsidR="008A7A00" w:rsidRPr="001503AE" w:rsidRDefault="008A7A00" w:rsidP="002E0FB2">
      <w:pPr>
        <w:pStyle w:val="Default"/>
        <w:ind w:left="360"/>
        <w:jc w:val="both"/>
        <w:rPr>
          <w:color w:val="auto"/>
        </w:rPr>
      </w:pPr>
    </w:p>
    <w:p w14:paraId="39BF0FFC" w14:textId="77777777" w:rsidR="00E0124F" w:rsidRPr="001503AE" w:rsidRDefault="00825199" w:rsidP="002E0FB2">
      <w:pPr>
        <w:pStyle w:val="Default"/>
        <w:numPr>
          <w:ilvl w:val="0"/>
          <w:numId w:val="13"/>
        </w:numPr>
        <w:contextualSpacing/>
        <w:jc w:val="both"/>
      </w:pPr>
      <w:r w:rsidRPr="001503AE">
        <w:rPr>
          <w:bCs/>
          <w:color w:val="auto"/>
          <w:u w:val="single"/>
        </w:rPr>
        <w:t>Waiver</w:t>
      </w:r>
      <w:r w:rsidR="00406D7C" w:rsidRPr="001503AE">
        <w:rPr>
          <w:bCs/>
          <w:color w:val="auto"/>
          <w:u w:val="single"/>
        </w:rPr>
        <w:t>:</w:t>
      </w:r>
      <w:r w:rsidRPr="001503AE">
        <w:rPr>
          <w:b/>
          <w:bCs/>
          <w:color w:val="auto"/>
        </w:rPr>
        <w:t xml:space="preserve">  </w:t>
      </w:r>
      <w:r w:rsidR="00406D7C" w:rsidRPr="001503AE">
        <w:rPr>
          <w:rFonts w:eastAsia="Times New Roman"/>
        </w:rPr>
        <w:t>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sectPr w:rsidR="00E0124F" w:rsidRPr="001503AE" w:rsidSect="006C6E3D">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B2F3" w14:textId="77777777" w:rsidR="0021353E" w:rsidRDefault="0021353E" w:rsidP="002C6534">
      <w:pPr>
        <w:spacing w:after="0" w:line="240" w:lineRule="auto"/>
      </w:pPr>
      <w:r>
        <w:separator/>
      </w:r>
    </w:p>
  </w:endnote>
  <w:endnote w:type="continuationSeparator" w:id="0">
    <w:p w14:paraId="4EFBA54B" w14:textId="77777777" w:rsidR="0021353E" w:rsidRDefault="0021353E" w:rsidP="002C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ICTFontTextStyleBody">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276A" w14:textId="5E27C560" w:rsidR="00161B00" w:rsidRDefault="00161B00" w:rsidP="002E0FB2">
    <w:pPr>
      <w:pStyle w:val="Footer"/>
      <w:jc w:val="center"/>
    </w:pPr>
    <w:r>
      <w:t xml:space="preserve">Page </w:t>
    </w:r>
    <w:r>
      <w:fldChar w:fldCharType="begin"/>
    </w:r>
    <w:r>
      <w:instrText xml:space="preserve"> PAGE  \* Arabic  \* MERGEFORMAT </w:instrText>
    </w:r>
    <w:r>
      <w:fldChar w:fldCharType="separate"/>
    </w:r>
    <w:r w:rsidR="002F4A16">
      <w:rPr>
        <w:noProof/>
      </w:rPr>
      <w:t>21</w:t>
    </w:r>
    <w:r>
      <w:fldChar w:fldCharType="end"/>
    </w:r>
    <w:r>
      <w:t xml:space="preserve"> of </w:t>
    </w:r>
    <w:fldSimple w:instr=" NUMPAGES  \* Arabic  \* MERGEFORMAT ">
      <w:r w:rsidR="002F4A16">
        <w:rPr>
          <w:noProof/>
        </w:rPr>
        <w:t>49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7EAD" w14:textId="77777777" w:rsidR="0021353E" w:rsidRDefault="0021353E" w:rsidP="002C6534">
      <w:pPr>
        <w:spacing w:after="0" w:line="240" w:lineRule="auto"/>
      </w:pPr>
      <w:r>
        <w:separator/>
      </w:r>
    </w:p>
  </w:footnote>
  <w:footnote w:type="continuationSeparator" w:id="0">
    <w:p w14:paraId="77AA2890" w14:textId="77777777" w:rsidR="0021353E" w:rsidRDefault="0021353E" w:rsidP="002C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E3F5" w14:textId="77777777" w:rsidR="00161B00" w:rsidRDefault="00161B00">
    <w:pPr>
      <w:pStyle w:val="Header"/>
    </w:pPr>
  </w:p>
  <w:p w14:paraId="11C2F018" w14:textId="77777777" w:rsidR="00161B00" w:rsidRDefault="0016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99DD" w14:textId="0DFF40B9" w:rsidR="00161B00" w:rsidRDefault="00161B00" w:rsidP="000F21D4">
    <w:pPr>
      <w:jc w:val="center"/>
    </w:pPr>
    <w:r>
      <w:rPr>
        <w:noProof/>
      </w:rPr>
      <w:drawing>
        <wp:inline distT="0" distB="0" distL="0" distR="0" wp14:anchorId="7A657B27" wp14:editId="1DF2FDCC">
          <wp:extent cx="914400" cy="914400"/>
          <wp:effectExtent l="0" t="0" r="0" b="0"/>
          <wp:docPr id="2" name="Picture 2" descr="Final_Logo_ MDES_1x1300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 MDES_1x1300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9469BF6" w14:textId="77777777" w:rsidR="00161B00" w:rsidRPr="00315048" w:rsidRDefault="00161B00" w:rsidP="000F21D4">
    <w:pPr>
      <w:pStyle w:val="Heading1"/>
      <w:spacing w:line="360" w:lineRule="auto"/>
      <w:rPr>
        <w:i w:val="0"/>
        <w:iCs w:val="0"/>
        <w:sz w:val="4"/>
      </w:rPr>
    </w:pPr>
  </w:p>
  <w:p w14:paraId="34D9FCB1" w14:textId="77777777" w:rsidR="00161B00" w:rsidRDefault="00161B00" w:rsidP="000F21D4">
    <w:pPr>
      <w:pStyle w:val="Heading1"/>
      <w:spacing w:line="360" w:lineRule="auto"/>
      <w:rPr>
        <w:i w:val="0"/>
        <w:iCs w:val="0"/>
        <w:sz w:val="28"/>
      </w:rPr>
    </w:pPr>
    <w:r>
      <w:rPr>
        <w:i w:val="0"/>
        <w:iCs w:val="0"/>
        <w:sz w:val="28"/>
      </w:rPr>
      <w:t>Mississippi Department of Employment Security</w:t>
    </w:r>
  </w:p>
  <w:p w14:paraId="29BFE15A" w14:textId="77777777" w:rsidR="00161B00" w:rsidRDefault="00161B00" w:rsidP="000F21D4">
    <w:pPr>
      <w:pStyle w:val="Heading1"/>
      <w:rPr>
        <w:i w:val="0"/>
        <w:iCs w:val="0"/>
        <w:szCs w:val="20"/>
      </w:rPr>
    </w:pPr>
    <w:r>
      <w:rPr>
        <w:i w:val="0"/>
        <w:iCs w:val="0"/>
        <w:szCs w:val="20"/>
      </w:rPr>
      <w:t>Tate Reeves</w:t>
    </w:r>
  </w:p>
  <w:p w14:paraId="41350560" w14:textId="696F7D3A" w:rsidR="00161B00" w:rsidRDefault="00161B00" w:rsidP="000F21D4">
    <w:pPr>
      <w:pStyle w:val="Heading1"/>
    </w:pPr>
    <w:r>
      <w:rPr>
        <w:noProof/>
      </w:rPr>
      <mc:AlternateContent>
        <mc:Choice Requires="wps">
          <w:drawing>
            <wp:anchor distT="0" distB="0" distL="114300" distR="114300" simplePos="0" relativeHeight="251659264" behindDoc="1" locked="0" layoutInCell="1" allowOverlap="1" wp14:anchorId="3C328D5A" wp14:editId="2B334875">
              <wp:simplePos x="0" y="0"/>
              <wp:positionH relativeFrom="column">
                <wp:posOffset>-457200</wp:posOffset>
              </wp:positionH>
              <wp:positionV relativeFrom="paragraph">
                <wp:posOffset>118745</wp:posOffset>
              </wp:positionV>
              <wp:extent cx="1714500" cy="57150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26F9F" w14:textId="77777777" w:rsidR="00161B00" w:rsidRPr="00895F7C" w:rsidRDefault="00161B00" w:rsidP="000F21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328D5A" id="_x0000_t202" coordsize="21600,21600" o:spt="202" path="m,l,21600r21600,l21600,xe">
              <v:stroke joinstyle="miter"/>
              <v:path gradientshapeok="t" o:connecttype="rect"/>
            </v:shapetype>
            <v:shape id="Text Box 4" o:spid="_x0000_s1026" type="#_x0000_t202" style="position:absolute;left:0;text-align:left;margin-left:-36pt;margin-top:9.3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" stroked="f">
              <v:textbox>
                <w:txbxContent>
                  <w:p w14:paraId="22326F9F" w14:textId="77777777" w:rsidR="00161B00" w:rsidRPr="00895F7C" w:rsidRDefault="00161B00" w:rsidP="000F21D4"/>
                </w:txbxContent>
              </v:textbox>
            </v:shape>
          </w:pict>
        </mc:Fallback>
      </mc:AlternateContent>
    </w:r>
    <w:r>
      <w:t>Governor</w:t>
    </w:r>
  </w:p>
  <w:p w14:paraId="2A1BF8E3" w14:textId="77777777" w:rsidR="00161B00" w:rsidRPr="00315048" w:rsidRDefault="00161B00" w:rsidP="000F21D4">
    <w:pPr>
      <w:pStyle w:val="Header"/>
      <w:rPr>
        <w:sz w:val="16"/>
      </w:rPr>
    </w:pPr>
  </w:p>
  <w:p w14:paraId="0E27DB1C" w14:textId="77777777" w:rsidR="00161B00" w:rsidRPr="009D1694" w:rsidRDefault="00161B00" w:rsidP="000F21D4">
    <w:pPr>
      <w:jc w:val="center"/>
      <w:rPr>
        <w:rFonts w:ascii="Arial" w:hAnsi="Arial" w:cs="Arial"/>
        <w:sz w:val="18"/>
      </w:rPr>
    </w:pPr>
    <w:r w:rsidRPr="009D1694">
      <w:rPr>
        <w:rFonts w:ascii="Arial" w:hAnsi="Arial" w:cs="Arial"/>
        <w:sz w:val="18"/>
      </w:rPr>
      <w:t>William J. Ashley, Ph</w:t>
    </w:r>
    <w:r>
      <w:rPr>
        <w:rFonts w:ascii="Arial" w:hAnsi="Arial" w:cs="Arial"/>
        <w:sz w:val="18"/>
      </w:rPr>
      <w:t>.</w:t>
    </w:r>
    <w:r w:rsidRPr="009D1694">
      <w:rPr>
        <w:rFonts w:ascii="Arial" w:hAnsi="Arial" w:cs="Arial"/>
        <w:sz w:val="18"/>
      </w:rPr>
      <w:t>D</w:t>
    </w:r>
    <w:r>
      <w:rPr>
        <w:rFonts w:ascii="Arial" w:hAnsi="Arial" w:cs="Arial"/>
        <w:sz w:val="18"/>
      </w:rPr>
      <w:t>.</w:t>
    </w:r>
  </w:p>
  <w:p w14:paraId="2A0D6EF4" w14:textId="77777777" w:rsidR="00161B00" w:rsidRDefault="00161B00" w:rsidP="000F21D4">
    <w:pPr>
      <w:jc w:val="center"/>
      <w:rPr>
        <w:rFonts w:ascii="Arial" w:hAnsi="Arial" w:cs="Arial"/>
        <w:sz w:val="18"/>
      </w:rPr>
    </w:pPr>
    <w:r>
      <w:rPr>
        <w:rFonts w:ascii="Arial" w:hAnsi="Arial" w:cs="Arial"/>
        <w:sz w:val="18"/>
      </w:rPr>
      <w:t>Executive Director</w:t>
    </w:r>
  </w:p>
  <w:p w14:paraId="4BBE537C" w14:textId="77777777" w:rsidR="00161B00" w:rsidRDefault="00161B00" w:rsidP="006C6E3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6F7"/>
    <w:multiLevelType w:val="hybridMultilevel"/>
    <w:tmpl w:val="443C4412"/>
    <w:lvl w:ilvl="0" w:tplc="8B84B8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08160A"/>
    <w:multiLevelType w:val="hybridMultilevel"/>
    <w:tmpl w:val="C7685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331B7"/>
    <w:multiLevelType w:val="hybridMultilevel"/>
    <w:tmpl w:val="F364C558"/>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FD76078"/>
    <w:multiLevelType w:val="hybridMultilevel"/>
    <w:tmpl w:val="3E84B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B5705"/>
    <w:multiLevelType w:val="hybridMultilevel"/>
    <w:tmpl w:val="5D62CF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A92CD3"/>
    <w:multiLevelType w:val="hybridMultilevel"/>
    <w:tmpl w:val="2E167C82"/>
    <w:lvl w:ilvl="0" w:tplc="F36C3A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426E5"/>
    <w:multiLevelType w:val="hybridMultilevel"/>
    <w:tmpl w:val="A3EC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C80FDC"/>
    <w:multiLevelType w:val="hybridMultilevel"/>
    <w:tmpl w:val="1F74FB9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AB17041"/>
    <w:multiLevelType w:val="hybridMultilevel"/>
    <w:tmpl w:val="6E44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D5625"/>
    <w:multiLevelType w:val="hybridMultilevel"/>
    <w:tmpl w:val="2A92817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BFF0564"/>
    <w:multiLevelType w:val="hybridMultilevel"/>
    <w:tmpl w:val="FBA80E9C"/>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10F5C51"/>
    <w:multiLevelType w:val="hybridMultilevel"/>
    <w:tmpl w:val="A628E0DE"/>
    <w:lvl w:ilvl="0" w:tplc="6F28DE88">
      <w:start w:val="1"/>
      <w:numFmt w:val="decimal"/>
      <w:lvlText w:val="(%1)"/>
      <w:lvlJc w:val="left"/>
      <w:pPr>
        <w:ind w:left="2340" w:hanging="360"/>
      </w:pPr>
      <w:rPr>
        <w:rFonts w:hint="default"/>
        <w:color w:val="auto"/>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1891AAD"/>
    <w:multiLevelType w:val="hybridMultilevel"/>
    <w:tmpl w:val="42B0CED4"/>
    <w:lvl w:ilvl="0" w:tplc="CD74797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4CA"/>
    <w:multiLevelType w:val="hybridMultilevel"/>
    <w:tmpl w:val="0C0EB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132A3"/>
    <w:multiLevelType w:val="hybridMultilevel"/>
    <w:tmpl w:val="F290435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404277FA"/>
    <w:multiLevelType w:val="hybridMultilevel"/>
    <w:tmpl w:val="26B439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5D3E57"/>
    <w:multiLevelType w:val="hybridMultilevel"/>
    <w:tmpl w:val="45E27F90"/>
    <w:lvl w:ilvl="0" w:tplc="2CB8DE06">
      <w:start w:val="1"/>
      <w:numFmt w:val="lowerLetter"/>
      <w:lvlText w:val="%1."/>
      <w:lvlJc w:val="left"/>
      <w:pPr>
        <w:ind w:left="1260" w:hanging="360"/>
      </w:pPr>
      <w:rPr>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33C758D"/>
    <w:multiLevelType w:val="hybridMultilevel"/>
    <w:tmpl w:val="C3CABD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580F7A1D"/>
    <w:multiLevelType w:val="hybridMultilevel"/>
    <w:tmpl w:val="84A66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A14A26"/>
    <w:multiLevelType w:val="hybridMultilevel"/>
    <w:tmpl w:val="B38A32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107E2D"/>
    <w:multiLevelType w:val="multilevel"/>
    <w:tmpl w:val="23F4A1D2"/>
    <w:lvl w:ilvl="0">
      <w:start w:val="8"/>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629662F2"/>
    <w:multiLevelType w:val="hybridMultilevel"/>
    <w:tmpl w:val="70061C7E"/>
    <w:lvl w:ilvl="0" w:tplc="51521482">
      <w:start w:val="1"/>
      <w:numFmt w:val="decimal"/>
      <w:lvlText w:val="%1."/>
      <w:lvlJc w:val="left"/>
      <w:pPr>
        <w:ind w:left="360" w:hanging="360"/>
      </w:pPr>
      <w:rPr>
        <w:b w:val="0"/>
        <w:sz w:val="24"/>
        <w:szCs w:val="24"/>
      </w:rPr>
    </w:lvl>
    <w:lvl w:ilvl="1" w:tplc="04090019">
      <w:start w:val="1"/>
      <w:numFmt w:val="lowerLetter"/>
      <w:lvlText w:val="%2."/>
      <w:lvlJc w:val="left"/>
      <w:pPr>
        <w:ind w:left="1080" w:hanging="360"/>
      </w:pPr>
    </w:lvl>
    <w:lvl w:ilvl="2" w:tplc="1AF221FE">
      <w:start w:val="1"/>
      <w:numFmt w:val="lowerRoman"/>
      <w:lvlText w:val="%3."/>
      <w:lvlJc w:val="right"/>
      <w:pPr>
        <w:ind w:left="1800" w:hanging="180"/>
      </w:pPr>
      <w:rPr>
        <w:strike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7B5EB5"/>
    <w:multiLevelType w:val="hybridMultilevel"/>
    <w:tmpl w:val="0C0EB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10809"/>
    <w:multiLevelType w:val="hybridMultilevel"/>
    <w:tmpl w:val="CEB22514"/>
    <w:lvl w:ilvl="0" w:tplc="C68C8D6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371957">
    <w:abstractNumId w:val="0"/>
  </w:num>
  <w:num w:numId="2" w16cid:durableId="2106488821">
    <w:abstractNumId w:val="8"/>
  </w:num>
  <w:num w:numId="3" w16cid:durableId="24408909">
    <w:abstractNumId w:val="3"/>
  </w:num>
  <w:num w:numId="4" w16cid:durableId="932396002">
    <w:abstractNumId w:val="13"/>
  </w:num>
  <w:num w:numId="5" w16cid:durableId="577205762">
    <w:abstractNumId w:val="4"/>
  </w:num>
  <w:num w:numId="6" w16cid:durableId="1413433175">
    <w:abstractNumId w:val="15"/>
  </w:num>
  <w:num w:numId="7" w16cid:durableId="738497">
    <w:abstractNumId w:val="1"/>
  </w:num>
  <w:num w:numId="8" w16cid:durableId="641734723">
    <w:abstractNumId w:val="22"/>
  </w:num>
  <w:num w:numId="9" w16cid:durableId="1779908900">
    <w:abstractNumId w:val="7"/>
  </w:num>
  <w:num w:numId="10" w16cid:durableId="1681589907">
    <w:abstractNumId w:val="18"/>
  </w:num>
  <w:num w:numId="11" w16cid:durableId="2096390952">
    <w:abstractNumId w:val="19"/>
  </w:num>
  <w:num w:numId="12" w16cid:durableId="1388803123">
    <w:abstractNumId w:val="6"/>
  </w:num>
  <w:num w:numId="13" w16cid:durableId="615599835">
    <w:abstractNumId w:val="23"/>
  </w:num>
  <w:num w:numId="14" w16cid:durableId="607083688">
    <w:abstractNumId w:val="2"/>
  </w:num>
  <w:num w:numId="15" w16cid:durableId="30692905">
    <w:abstractNumId w:val="10"/>
  </w:num>
  <w:num w:numId="16" w16cid:durableId="1021249091">
    <w:abstractNumId w:val="11"/>
  </w:num>
  <w:num w:numId="17" w16cid:durableId="1731002536">
    <w:abstractNumId w:val="16"/>
  </w:num>
  <w:num w:numId="18" w16cid:durableId="702051784">
    <w:abstractNumId w:val="9"/>
  </w:num>
  <w:num w:numId="19" w16cid:durableId="1144472792">
    <w:abstractNumId w:val="21"/>
  </w:num>
  <w:num w:numId="20" w16cid:durableId="1345546318">
    <w:abstractNumId w:val="5"/>
  </w:num>
  <w:num w:numId="21" w16cid:durableId="672684435">
    <w:abstractNumId w:val="20"/>
  </w:num>
  <w:num w:numId="22" w16cid:durableId="1595093322">
    <w:abstractNumId w:val="12"/>
  </w:num>
  <w:num w:numId="23" w16cid:durableId="1153371008">
    <w:abstractNumId w:val="14"/>
  </w:num>
  <w:num w:numId="24" w16cid:durableId="72182510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34"/>
    <w:rsid w:val="00000AEC"/>
    <w:rsid w:val="00006297"/>
    <w:rsid w:val="000143FB"/>
    <w:rsid w:val="000162BC"/>
    <w:rsid w:val="000174B7"/>
    <w:rsid w:val="00020566"/>
    <w:rsid w:val="0002293F"/>
    <w:rsid w:val="00023FA1"/>
    <w:rsid w:val="00025FDB"/>
    <w:rsid w:val="00026811"/>
    <w:rsid w:val="000426EB"/>
    <w:rsid w:val="00044C56"/>
    <w:rsid w:val="000520C6"/>
    <w:rsid w:val="000549A3"/>
    <w:rsid w:val="00063033"/>
    <w:rsid w:val="000633AC"/>
    <w:rsid w:val="00065FCC"/>
    <w:rsid w:val="00067D5A"/>
    <w:rsid w:val="00071321"/>
    <w:rsid w:val="00073E46"/>
    <w:rsid w:val="00081417"/>
    <w:rsid w:val="00081F1B"/>
    <w:rsid w:val="0009706F"/>
    <w:rsid w:val="000A0F0A"/>
    <w:rsid w:val="000A1377"/>
    <w:rsid w:val="000A5B26"/>
    <w:rsid w:val="000A77FA"/>
    <w:rsid w:val="000B3A72"/>
    <w:rsid w:val="000B4D12"/>
    <w:rsid w:val="000E2AE8"/>
    <w:rsid w:val="000F21D4"/>
    <w:rsid w:val="000F23C8"/>
    <w:rsid w:val="000F2C08"/>
    <w:rsid w:val="000F6751"/>
    <w:rsid w:val="001009AD"/>
    <w:rsid w:val="00107DCE"/>
    <w:rsid w:val="00111683"/>
    <w:rsid w:val="00113C6F"/>
    <w:rsid w:val="00116CA1"/>
    <w:rsid w:val="001221CB"/>
    <w:rsid w:val="001244CF"/>
    <w:rsid w:val="00133851"/>
    <w:rsid w:val="00140011"/>
    <w:rsid w:val="00141517"/>
    <w:rsid w:val="00143600"/>
    <w:rsid w:val="00146455"/>
    <w:rsid w:val="001503AE"/>
    <w:rsid w:val="00152ECF"/>
    <w:rsid w:val="00155E91"/>
    <w:rsid w:val="001563D7"/>
    <w:rsid w:val="00161B00"/>
    <w:rsid w:val="00163CEB"/>
    <w:rsid w:val="0016577C"/>
    <w:rsid w:val="00166B61"/>
    <w:rsid w:val="001676FB"/>
    <w:rsid w:val="00172539"/>
    <w:rsid w:val="00173E21"/>
    <w:rsid w:val="00174C2E"/>
    <w:rsid w:val="001775DB"/>
    <w:rsid w:val="00185C45"/>
    <w:rsid w:val="00193257"/>
    <w:rsid w:val="00194BFB"/>
    <w:rsid w:val="001A385F"/>
    <w:rsid w:val="001A3BE4"/>
    <w:rsid w:val="001A53FC"/>
    <w:rsid w:val="001B053E"/>
    <w:rsid w:val="001B1262"/>
    <w:rsid w:val="001C2A18"/>
    <w:rsid w:val="001D228F"/>
    <w:rsid w:val="001D4B91"/>
    <w:rsid w:val="001E1194"/>
    <w:rsid w:val="001E2219"/>
    <w:rsid w:val="001E42E4"/>
    <w:rsid w:val="001E51B4"/>
    <w:rsid w:val="001E630C"/>
    <w:rsid w:val="001F0617"/>
    <w:rsid w:val="001F29A3"/>
    <w:rsid w:val="001F7958"/>
    <w:rsid w:val="001F7CBB"/>
    <w:rsid w:val="00200268"/>
    <w:rsid w:val="002004FE"/>
    <w:rsid w:val="00201359"/>
    <w:rsid w:val="002030DC"/>
    <w:rsid w:val="00204B3F"/>
    <w:rsid w:val="0021314C"/>
    <w:rsid w:val="0021353E"/>
    <w:rsid w:val="002135F6"/>
    <w:rsid w:val="00214BD7"/>
    <w:rsid w:val="00222C74"/>
    <w:rsid w:val="00223AE3"/>
    <w:rsid w:val="00224A92"/>
    <w:rsid w:val="00234198"/>
    <w:rsid w:val="00241258"/>
    <w:rsid w:val="00245BE5"/>
    <w:rsid w:val="0025326D"/>
    <w:rsid w:val="002706D6"/>
    <w:rsid w:val="00273375"/>
    <w:rsid w:val="00273406"/>
    <w:rsid w:val="00280FA2"/>
    <w:rsid w:val="002843A1"/>
    <w:rsid w:val="00294ACF"/>
    <w:rsid w:val="002A235B"/>
    <w:rsid w:val="002A27F7"/>
    <w:rsid w:val="002B3C8B"/>
    <w:rsid w:val="002B4496"/>
    <w:rsid w:val="002B4662"/>
    <w:rsid w:val="002C205D"/>
    <w:rsid w:val="002C3A68"/>
    <w:rsid w:val="002C46E5"/>
    <w:rsid w:val="002C6534"/>
    <w:rsid w:val="002D0FB1"/>
    <w:rsid w:val="002D3C12"/>
    <w:rsid w:val="002E0FB2"/>
    <w:rsid w:val="002E6360"/>
    <w:rsid w:val="002F2275"/>
    <w:rsid w:val="002F37F2"/>
    <w:rsid w:val="002F385B"/>
    <w:rsid w:val="002F3F05"/>
    <w:rsid w:val="002F4A16"/>
    <w:rsid w:val="002F510E"/>
    <w:rsid w:val="002F6F94"/>
    <w:rsid w:val="0030755E"/>
    <w:rsid w:val="003102BE"/>
    <w:rsid w:val="00310691"/>
    <w:rsid w:val="003159AD"/>
    <w:rsid w:val="00333553"/>
    <w:rsid w:val="0033635F"/>
    <w:rsid w:val="00341960"/>
    <w:rsid w:val="003660F3"/>
    <w:rsid w:val="0037110B"/>
    <w:rsid w:val="003735EE"/>
    <w:rsid w:val="00374C95"/>
    <w:rsid w:val="00377370"/>
    <w:rsid w:val="00391563"/>
    <w:rsid w:val="003A47FE"/>
    <w:rsid w:val="003A5E23"/>
    <w:rsid w:val="003A6C7E"/>
    <w:rsid w:val="003A7FD7"/>
    <w:rsid w:val="003B3331"/>
    <w:rsid w:val="003B530A"/>
    <w:rsid w:val="003B7BCE"/>
    <w:rsid w:val="003C1EE8"/>
    <w:rsid w:val="003C6BFB"/>
    <w:rsid w:val="003E0F36"/>
    <w:rsid w:val="003E27F6"/>
    <w:rsid w:val="003E2A57"/>
    <w:rsid w:val="003E319C"/>
    <w:rsid w:val="003E39C2"/>
    <w:rsid w:val="003F50FE"/>
    <w:rsid w:val="003F6A4C"/>
    <w:rsid w:val="004003DB"/>
    <w:rsid w:val="00406402"/>
    <w:rsid w:val="00406D7C"/>
    <w:rsid w:val="004240BB"/>
    <w:rsid w:val="00430B5E"/>
    <w:rsid w:val="00433918"/>
    <w:rsid w:val="004352B8"/>
    <w:rsid w:val="00452E4A"/>
    <w:rsid w:val="004558F7"/>
    <w:rsid w:val="0045786C"/>
    <w:rsid w:val="004606DC"/>
    <w:rsid w:val="004619F3"/>
    <w:rsid w:val="00470BF5"/>
    <w:rsid w:val="004717B7"/>
    <w:rsid w:val="0047279A"/>
    <w:rsid w:val="00473FAC"/>
    <w:rsid w:val="00475FF7"/>
    <w:rsid w:val="00482F8F"/>
    <w:rsid w:val="00486077"/>
    <w:rsid w:val="00492FD8"/>
    <w:rsid w:val="00493E68"/>
    <w:rsid w:val="004A236C"/>
    <w:rsid w:val="004A39F3"/>
    <w:rsid w:val="004B6BDA"/>
    <w:rsid w:val="004C1407"/>
    <w:rsid w:val="004C2189"/>
    <w:rsid w:val="004C7FF6"/>
    <w:rsid w:val="004D5287"/>
    <w:rsid w:val="004E05BD"/>
    <w:rsid w:val="004E0B1B"/>
    <w:rsid w:val="004F6F9D"/>
    <w:rsid w:val="0050341F"/>
    <w:rsid w:val="00503EF7"/>
    <w:rsid w:val="00504573"/>
    <w:rsid w:val="005135A1"/>
    <w:rsid w:val="00516702"/>
    <w:rsid w:val="00520D70"/>
    <w:rsid w:val="00523CAF"/>
    <w:rsid w:val="00535CC9"/>
    <w:rsid w:val="005365F3"/>
    <w:rsid w:val="00543FF4"/>
    <w:rsid w:val="00546ED4"/>
    <w:rsid w:val="005515A8"/>
    <w:rsid w:val="00551F89"/>
    <w:rsid w:val="0055218F"/>
    <w:rsid w:val="005569A5"/>
    <w:rsid w:val="00562371"/>
    <w:rsid w:val="00564BAC"/>
    <w:rsid w:val="005663B5"/>
    <w:rsid w:val="005702C8"/>
    <w:rsid w:val="005733CA"/>
    <w:rsid w:val="00573715"/>
    <w:rsid w:val="00573F00"/>
    <w:rsid w:val="00573F63"/>
    <w:rsid w:val="00575D56"/>
    <w:rsid w:val="0057718D"/>
    <w:rsid w:val="00585E75"/>
    <w:rsid w:val="00590BD4"/>
    <w:rsid w:val="005915EA"/>
    <w:rsid w:val="0059321E"/>
    <w:rsid w:val="00596917"/>
    <w:rsid w:val="005971AB"/>
    <w:rsid w:val="005A26D8"/>
    <w:rsid w:val="005A3D82"/>
    <w:rsid w:val="005A4BC4"/>
    <w:rsid w:val="005A5ED7"/>
    <w:rsid w:val="005B2254"/>
    <w:rsid w:val="005B3E4D"/>
    <w:rsid w:val="005B6A8C"/>
    <w:rsid w:val="005B75CD"/>
    <w:rsid w:val="005C2B34"/>
    <w:rsid w:val="005D2A05"/>
    <w:rsid w:val="005D2FB4"/>
    <w:rsid w:val="005D5EFB"/>
    <w:rsid w:val="005D6E0C"/>
    <w:rsid w:val="005E189E"/>
    <w:rsid w:val="005E4E31"/>
    <w:rsid w:val="005E5CF9"/>
    <w:rsid w:val="005F1B3C"/>
    <w:rsid w:val="005F6106"/>
    <w:rsid w:val="006029AB"/>
    <w:rsid w:val="00604026"/>
    <w:rsid w:val="00606BD4"/>
    <w:rsid w:val="006075B1"/>
    <w:rsid w:val="00607D68"/>
    <w:rsid w:val="006138BC"/>
    <w:rsid w:val="00623BEA"/>
    <w:rsid w:val="00626520"/>
    <w:rsid w:val="00632635"/>
    <w:rsid w:val="00636F87"/>
    <w:rsid w:val="0064336C"/>
    <w:rsid w:val="00652104"/>
    <w:rsid w:val="00654351"/>
    <w:rsid w:val="0066780D"/>
    <w:rsid w:val="0066786E"/>
    <w:rsid w:val="00667DBD"/>
    <w:rsid w:val="0068402F"/>
    <w:rsid w:val="006867FB"/>
    <w:rsid w:val="00694429"/>
    <w:rsid w:val="006947CC"/>
    <w:rsid w:val="0069679A"/>
    <w:rsid w:val="006A1AB9"/>
    <w:rsid w:val="006A1F11"/>
    <w:rsid w:val="006A34D0"/>
    <w:rsid w:val="006B0D5E"/>
    <w:rsid w:val="006B1A42"/>
    <w:rsid w:val="006B348B"/>
    <w:rsid w:val="006B4410"/>
    <w:rsid w:val="006B67BE"/>
    <w:rsid w:val="006C4800"/>
    <w:rsid w:val="006C6E3D"/>
    <w:rsid w:val="006D3319"/>
    <w:rsid w:val="006D65FE"/>
    <w:rsid w:val="006D6A41"/>
    <w:rsid w:val="006E53BD"/>
    <w:rsid w:val="006E6BA2"/>
    <w:rsid w:val="006F51A5"/>
    <w:rsid w:val="006F76DC"/>
    <w:rsid w:val="0070259C"/>
    <w:rsid w:val="00705948"/>
    <w:rsid w:val="00710830"/>
    <w:rsid w:val="007120C5"/>
    <w:rsid w:val="007123A0"/>
    <w:rsid w:val="007141C8"/>
    <w:rsid w:val="00721537"/>
    <w:rsid w:val="00721A8A"/>
    <w:rsid w:val="007262A1"/>
    <w:rsid w:val="00732786"/>
    <w:rsid w:val="00734889"/>
    <w:rsid w:val="00735F81"/>
    <w:rsid w:val="007402EC"/>
    <w:rsid w:val="00743992"/>
    <w:rsid w:val="00744AD0"/>
    <w:rsid w:val="007468DA"/>
    <w:rsid w:val="00752B48"/>
    <w:rsid w:val="00755D62"/>
    <w:rsid w:val="00762B66"/>
    <w:rsid w:val="007638C3"/>
    <w:rsid w:val="00767DC0"/>
    <w:rsid w:val="00783138"/>
    <w:rsid w:val="00787F9A"/>
    <w:rsid w:val="00791AAA"/>
    <w:rsid w:val="007A3260"/>
    <w:rsid w:val="007A7AA4"/>
    <w:rsid w:val="007A7FB8"/>
    <w:rsid w:val="007B11D3"/>
    <w:rsid w:val="007B607C"/>
    <w:rsid w:val="007B6265"/>
    <w:rsid w:val="007B74A1"/>
    <w:rsid w:val="007C1654"/>
    <w:rsid w:val="007C7563"/>
    <w:rsid w:val="007D2059"/>
    <w:rsid w:val="007D38A9"/>
    <w:rsid w:val="007E1BDD"/>
    <w:rsid w:val="007E28DB"/>
    <w:rsid w:val="007E590F"/>
    <w:rsid w:val="007E7DE7"/>
    <w:rsid w:val="007F49B6"/>
    <w:rsid w:val="007F5E33"/>
    <w:rsid w:val="007F6BCB"/>
    <w:rsid w:val="00805A81"/>
    <w:rsid w:val="00805F1E"/>
    <w:rsid w:val="0080765D"/>
    <w:rsid w:val="00810700"/>
    <w:rsid w:val="008134A2"/>
    <w:rsid w:val="00814B35"/>
    <w:rsid w:val="00815408"/>
    <w:rsid w:val="0081781E"/>
    <w:rsid w:val="00820B8A"/>
    <w:rsid w:val="00821E0A"/>
    <w:rsid w:val="0082229A"/>
    <w:rsid w:val="008223E9"/>
    <w:rsid w:val="008225F2"/>
    <w:rsid w:val="00822FDA"/>
    <w:rsid w:val="00825199"/>
    <w:rsid w:val="008304DB"/>
    <w:rsid w:val="0083189C"/>
    <w:rsid w:val="00843860"/>
    <w:rsid w:val="00854F7C"/>
    <w:rsid w:val="00860934"/>
    <w:rsid w:val="00860C4F"/>
    <w:rsid w:val="00867887"/>
    <w:rsid w:val="008809FB"/>
    <w:rsid w:val="00881CCE"/>
    <w:rsid w:val="008824B4"/>
    <w:rsid w:val="00884276"/>
    <w:rsid w:val="00886F8E"/>
    <w:rsid w:val="00896ACE"/>
    <w:rsid w:val="00896C0D"/>
    <w:rsid w:val="008A7687"/>
    <w:rsid w:val="008A7A00"/>
    <w:rsid w:val="008A7D14"/>
    <w:rsid w:val="008B2A93"/>
    <w:rsid w:val="008B319F"/>
    <w:rsid w:val="008B4453"/>
    <w:rsid w:val="008B549F"/>
    <w:rsid w:val="008B56E1"/>
    <w:rsid w:val="008C5257"/>
    <w:rsid w:val="008C5BD6"/>
    <w:rsid w:val="008C7955"/>
    <w:rsid w:val="008F04AF"/>
    <w:rsid w:val="008F45FD"/>
    <w:rsid w:val="008F5592"/>
    <w:rsid w:val="00901DE8"/>
    <w:rsid w:val="00912013"/>
    <w:rsid w:val="00926BCD"/>
    <w:rsid w:val="00930046"/>
    <w:rsid w:val="00933605"/>
    <w:rsid w:val="00935029"/>
    <w:rsid w:val="00935E40"/>
    <w:rsid w:val="009409CB"/>
    <w:rsid w:val="00942112"/>
    <w:rsid w:val="00942154"/>
    <w:rsid w:val="0095410B"/>
    <w:rsid w:val="009541CD"/>
    <w:rsid w:val="00967B17"/>
    <w:rsid w:val="00970A24"/>
    <w:rsid w:val="00985CE7"/>
    <w:rsid w:val="009930A6"/>
    <w:rsid w:val="00993968"/>
    <w:rsid w:val="00994F80"/>
    <w:rsid w:val="0099789A"/>
    <w:rsid w:val="009A217A"/>
    <w:rsid w:val="009A4ECA"/>
    <w:rsid w:val="009B063A"/>
    <w:rsid w:val="009B3D66"/>
    <w:rsid w:val="009B5696"/>
    <w:rsid w:val="009B612F"/>
    <w:rsid w:val="009C2B24"/>
    <w:rsid w:val="009C4068"/>
    <w:rsid w:val="009D4773"/>
    <w:rsid w:val="009D5836"/>
    <w:rsid w:val="009D5E18"/>
    <w:rsid w:val="009D61C6"/>
    <w:rsid w:val="009F111B"/>
    <w:rsid w:val="009F59C8"/>
    <w:rsid w:val="00A020AA"/>
    <w:rsid w:val="00A10B24"/>
    <w:rsid w:val="00A13A5B"/>
    <w:rsid w:val="00A1457C"/>
    <w:rsid w:val="00A149DA"/>
    <w:rsid w:val="00A201E6"/>
    <w:rsid w:val="00A21084"/>
    <w:rsid w:val="00A21FAE"/>
    <w:rsid w:val="00A2340F"/>
    <w:rsid w:val="00A259CD"/>
    <w:rsid w:val="00A32F24"/>
    <w:rsid w:val="00A33D60"/>
    <w:rsid w:val="00A40196"/>
    <w:rsid w:val="00A4514F"/>
    <w:rsid w:val="00A4572C"/>
    <w:rsid w:val="00A54C1D"/>
    <w:rsid w:val="00A603E9"/>
    <w:rsid w:val="00A66E58"/>
    <w:rsid w:val="00A702F0"/>
    <w:rsid w:val="00A707DF"/>
    <w:rsid w:val="00A83075"/>
    <w:rsid w:val="00A93B6B"/>
    <w:rsid w:val="00A95446"/>
    <w:rsid w:val="00AA6BBA"/>
    <w:rsid w:val="00AB0843"/>
    <w:rsid w:val="00AB562F"/>
    <w:rsid w:val="00AB5E14"/>
    <w:rsid w:val="00AD3060"/>
    <w:rsid w:val="00AD6701"/>
    <w:rsid w:val="00AD7AF5"/>
    <w:rsid w:val="00AE4E69"/>
    <w:rsid w:val="00AE58C5"/>
    <w:rsid w:val="00AE6690"/>
    <w:rsid w:val="00AF2274"/>
    <w:rsid w:val="00AF3D08"/>
    <w:rsid w:val="00AF4462"/>
    <w:rsid w:val="00AF7243"/>
    <w:rsid w:val="00B00066"/>
    <w:rsid w:val="00B02FAD"/>
    <w:rsid w:val="00B037C1"/>
    <w:rsid w:val="00B0484A"/>
    <w:rsid w:val="00B055C4"/>
    <w:rsid w:val="00B14454"/>
    <w:rsid w:val="00B16E6C"/>
    <w:rsid w:val="00B21D17"/>
    <w:rsid w:val="00B252C6"/>
    <w:rsid w:val="00B325FB"/>
    <w:rsid w:val="00B36135"/>
    <w:rsid w:val="00B421FE"/>
    <w:rsid w:val="00B436D5"/>
    <w:rsid w:val="00B447B7"/>
    <w:rsid w:val="00B51922"/>
    <w:rsid w:val="00B62766"/>
    <w:rsid w:val="00B777BE"/>
    <w:rsid w:val="00B906BC"/>
    <w:rsid w:val="00B95943"/>
    <w:rsid w:val="00BA05B4"/>
    <w:rsid w:val="00BB3278"/>
    <w:rsid w:val="00BB62EE"/>
    <w:rsid w:val="00BD0E5D"/>
    <w:rsid w:val="00BD3A9E"/>
    <w:rsid w:val="00BE0C88"/>
    <w:rsid w:val="00BE4AC4"/>
    <w:rsid w:val="00BE6C20"/>
    <w:rsid w:val="00BF021C"/>
    <w:rsid w:val="00C11AE8"/>
    <w:rsid w:val="00C14192"/>
    <w:rsid w:val="00C16EBE"/>
    <w:rsid w:val="00C26868"/>
    <w:rsid w:val="00C312E4"/>
    <w:rsid w:val="00C32B7F"/>
    <w:rsid w:val="00C352D9"/>
    <w:rsid w:val="00C43D47"/>
    <w:rsid w:val="00C460D4"/>
    <w:rsid w:val="00C54F61"/>
    <w:rsid w:val="00C5719C"/>
    <w:rsid w:val="00C64709"/>
    <w:rsid w:val="00C66440"/>
    <w:rsid w:val="00C66B7C"/>
    <w:rsid w:val="00C70523"/>
    <w:rsid w:val="00C70576"/>
    <w:rsid w:val="00C71A41"/>
    <w:rsid w:val="00C72B9E"/>
    <w:rsid w:val="00C74AA1"/>
    <w:rsid w:val="00C76238"/>
    <w:rsid w:val="00C76757"/>
    <w:rsid w:val="00C76DB5"/>
    <w:rsid w:val="00C824A5"/>
    <w:rsid w:val="00C91400"/>
    <w:rsid w:val="00C9217B"/>
    <w:rsid w:val="00C932AE"/>
    <w:rsid w:val="00C9430F"/>
    <w:rsid w:val="00CA6CED"/>
    <w:rsid w:val="00CB607E"/>
    <w:rsid w:val="00CB70F6"/>
    <w:rsid w:val="00CC206E"/>
    <w:rsid w:val="00CC478A"/>
    <w:rsid w:val="00CD77CB"/>
    <w:rsid w:val="00CF287E"/>
    <w:rsid w:val="00CF342D"/>
    <w:rsid w:val="00CF4461"/>
    <w:rsid w:val="00CF5845"/>
    <w:rsid w:val="00D02214"/>
    <w:rsid w:val="00D03EE4"/>
    <w:rsid w:val="00D05A6E"/>
    <w:rsid w:val="00D05EB2"/>
    <w:rsid w:val="00D06438"/>
    <w:rsid w:val="00D10881"/>
    <w:rsid w:val="00D11806"/>
    <w:rsid w:val="00D11815"/>
    <w:rsid w:val="00D157B1"/>
    <w:rsid w:val="00D20F0B"/>
    <w:rsid w:val="00D3395E"/>
    <w:rsid w:val="00D371BF"/>
    <w:rsid w:val="00D46A49"/>
    <w:rsid w:val="00D51FA1"/>
    <w:rsid w:val="00D55FB5"/>
    <w:rsid w:val="00D56925"/>
    <w:rsid w:val="00D63D0D"/>
    <w:rsid w:val="00D644EE"/>
    <w:rsid w:val="00D65A7B"/>
    <w:rsid w:val="00D66468"/>
    <w:rsid w:val="00D7080A"/>
    <w:rsid w:val="00D73A4B"/>
    <w:rsid w:val="00D84E37"/>
    <w:rsid w:val="00D85A4B"/>
    <w:rsid w:val="00D95A32"/>
    <w:rsid w:val="00D96437"/>
    <w:rsid w:val="00D96FC3"/>
    <w:rsid w:val="00DA03F6"/>
    <w:rsid w:val="00DA1385"/>
    <w:rsid w:val="00DA4C66"/>
    <w:rsid w:val="00DA637E"/>
    <w:rsid w:val="00DC7A48"/>
    <w:rsid w:val="00DC7B96"/>
    <w:rsid w:val="00DE2732"/>
    <w:rsid w:val="00DE4318"/>
    <w:rsid w:val="00DE455B"/>
    <w:rsid w:val="00DF1F2A"/>
    <w:rsid w:val="00DF64D0"/>
    <w:rsid w:val="00E0124F"/>
    <w:rsid w:val="00E01BAF"/>
    <w:rsid w:val="00E027F7"/>
    <w:rsid w:val="00E071CD"/>
    <w:rsid w:val="00E103BC"/>
    <w:rsid w:val="00E10F19"/>
    <w:rsid w:val="00E20548"/>
    <w:rsid w:val="00E20B55"/>
    <w:rsid w:val="00E223FA"/>
    <w:rsid w:val="00E40BAA"/>
    <w:rsid w:val="00E47E68"/>
    <w:rsid w:val="00E61293"/>
    <w:rsid w:val="00E63B4B"/>
    <w:rsid w:val="00E64D37"/>
    <w:rsid w:val="00E724F8"/>
    <w:rsid w:val="00E753B6"/>
    <w:rsid w:val="00E809E3"/>
    <w:rsid w:val="00E87F58"/>
    <w:rsid w:val="00E96E70"/>
    <w:rsid w:val="00EA6BBF"/>
    <w:rsid w:val="00EB1C55"/>
    <w:rsid w:val="00EB3CCC"/>
    <w:rsid w:val="00EB7776"/>
    <w:rsid w:val="00EC57EE"/>
    <w:rsid w:val="00ED0673"/>
    <w:rsid w:val="00ED1177"/>
    <w:rsid w:val="00ED6904"/>
    <w:rsid w:val="00EE1A55"/>
    <w:rsid w:val="00EE3391"/>
    <w:rsid w:val="00EE3A99"/>
    <w:rsid w:val="00EF0F81"/>
    <w:rsid w:val="00EF12AC"/>
    <w:rsid w:val="00EF1B7A"/>
    <w:rsid w:val="00EF4187"/>
    <w:rsid w:val="00F012BF"/>
    <w:rsid w:val="00F01F3D"/>
    <w:rsid w:val="00F029A1"/>
    <w:rsid w:val="00F10B35"/>
    <w:rsid w:val="00F11C65"/>
    <w:rsid w:val="00F16AA9"/>
    <w:rsid w:val="00F23E37"/>
    <w:rsid w:val="00F23F2F"/>
    <w:rsid w:val="00F258B9"/>
    <w:rsid w:val="00F32B4E"/>
    <w:rsid w:val="00F35EE6"/>
    <w:rsid w:val="00F52F0F"/>
    <w:rsid w:val="00F53296"/>
    <w:rsid w:val="00F53589"/>
    <w:rsid w:val="00F55BA9"/>
    <w:rsid w:val="00F5732C"/>
    <w:rsid w:val="00F602C7"/>
    <w:rsid w:val="00F624ED"/>
    <w:rsid w:val="00F62B41"/>
    <w:rsid w:val="00F64103"/>
    <w:rsid w:val="00F648CC"/>
    <w:rsid w:val="00F75EA6"/>
    <w:rsid w:val="00F761E7"/>
    <w:rsid w:val="00F77B74"/>
    <w:rsid w:val="00F806C6"/>
    <w:rsid w:val="00F82254"/>
    <w:rsid w:val="00F877E9"/>
    <w:rsid w:val="00F87B63"/>
    <w:rsid w:val="00F916E9"/>
    <w:rsid w:val="00F918A0"/>
    <w:rsid w:val="00F9501C"/>
    <w:rsid w:val="00F952AF"/>
    <w:rsid w:val="00F97C6F"/>
    <w:rsid w:val="00FA6131"/>
    <w:rsid w:val="00FB0BE7"/>
    <w:rsid w:val="00FC27DB"/>
    <w:rsid w:val="00FC324A"/>
    <w:rsid w:val="00FC6E29"/>
    <w:rsid w:val="00FD404F"/>
    <w:rsid w:val="00FF1265"/>
    <w:rsid w:val="00FF19C1"/>
    <w:rsid w:val="00FF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15C2D"/>
  <w15:chartTrackingRefBased/>
  <w15:docId w15:val="{1CB7F015-79ED-4934-9310-9AF1B18E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A2"/>
  </w:style>
  <w:style w:type="paragraph" w:styleId="Heading1">
    <w:name w:val="heading 1"/>
    <w:basedOn w:val="Normal"/>
    <w:next w:val="Normal"/>
    <w:link w:val="Heading1Char"/>
    <w:qFormat/>
    <w:rsid w:val="006C6E3D"/>
    <w:pPr>
      <w:keepNext/>
      <w:spacing w:after="0" w:line="240" w:lineRule="auto"/>
      <w:jc w:val="center"/>
      <w:outlineLvl w:val="0"/>
    </w:pPr>
    <w:rPr>
      <w:rFonts w:ascii="Arial" w:eastAsia="Times New Roman" w:hAnsi="Arial" w:cs="Arial"/>
      <w:b/>
      <w:bCs/>
      <w:i/>
      <w:iCs/>
      <w:sz w:val="20"/>
      <w:szCs w:val="24"/>
    </w:rPr>
  </w:style>
  <w:style w:type="paragraph" w:styleId="Heading2">
    <w:name w:val="heading 2"/>
    <w:basedOn w:val="Normal"/>
    <w:next w:val="Normal"/>
    <w:link w:val="Heading2Char"/>
    <w:uiPriority w:val="9"/>
    <w:semiHidden/>
    <w:unhideWhenUsed/>
    <w:qFormat/>
    <w:rsid w:val="007108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6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534"/>
  </w:style>
  <w:style w:type="paragraph" w:styleId="Footer">
    <w:name w:val="footer"/>
    <w:basedOn w:val="Normal"/>
    <w:link w:val="FooterChar"/>
    <w:uiPriority w:val="99"/>
    <w:unhideWhenUsed/>
    <w:rsid w:val="002C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534"/>
  </w:style>
  <w:style w:type="paragraph" w:styleId="ListParagraph">
    <w:name w:val="List Paragraph"/>
    <w:basedOn w:val="Normal"/>
    <w:uiPriority w:val="34"/>
    <w:qFormat/>
    <w:rsid w:val="00E01BAF"/>
    <w:pPr>
      <w:ind w:left="720"/>
      <w:contextualSpacing/>
    </w:pPr>
  </w:style>
  <w:style w:type="character" w:styleId="Hyperlink">
    <w:name w:val="Hyperlink"/>
    <w:basedOn w:val="DefaultParagraphFont"/>
    <w:uiPriority w:val="99"/>
    <w:unhideWhenUsed/>
    <w:rsid w:val="00E01BAF"/>
    <w:rPr>
      <w:color w:val="0000FF" w:themeColor="hyperlink"/>
      <w:u w:val="single"/>
    </w:rPr>
  </w:style>
  <w:style w:type="table" w:styleId="TableGrid">
    <w:name w:val="Table Grid"/>
    <w:basedOn w:val="TableNormal"/>
    <w:uiPriority w:val="59"/>
    <w:rsid w:val="00A5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02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6C6E3D"/>
    <w:rPr>
      <w:rFonts w:ascii="Arial" w:eastAsia="Times New Roman" w:hAnsi="Arial" w:cs="Arial"/>
      <w:b/>
      <w:bCs/>
      <w:i/>
      <w:iCs/>
      <w:sz w:val="20"/>
      <w:szCs w:val="24"/>
    </w:rPr>
  </w:style>
  <w:style w:type="paragraph" w:styleId="NoSpacing">
    <w:name w:val="No Spacing"/>
    <w:uiPriority w:val="1"/>
    <w:qFormat/>
    <w:rsid w:val="006C6E3D"/>
    <w:pPr>
      <w:spacing w:after="0" w:line="240" w:lineRule="auto"/>
    </w:pPr>
  </w:style>
  <w:style w:type="paragraph" w:styleId="BalloonText">
    <w:name w:val="Balloon Text"/>
    <w:basedOn w:val="Normal"/>
    <w:link w:val="BalloonTextChar"/>
    <w:uiPriority w:val="99"/>
    <w:semiHidden/>
    <w:unhideWhenUsed/>
    <w:rsid w:val="003B7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CE"/>
    <w:rPr>
      <w:rFonts w:ascii="Segoe UI" w:hAnsi="Segoe UI" w:cs="Segoe UI"/>
      <w:sz w:val="18"/>
      <w:szCs w:val="18"/>
    </w:rPr>
  </w:style>
  <w:style w:type="character" w:customStyle="1" w:styleId="Heading2Char">
    <w:name w:val="Heading 2 Char"/>
    <w:basedOn w:val="DefaultParagraphFont"/>
    <w:link w:val="Heading2"/>
    <w:uiPriority w:val="9"/>
    <w:semiHidden/>
    <w:rsid w:val="00710830"/>
    <w:rPr>
      <w:rFonts w:asciiTheme="majorHAnsi" w:eastAsiaTheme="majorEastAsia" w:hAnsiTheme="majorHAnsi" w:cstheme="majorBidi"/>
      <w:color w:val="365F91" w:themeColor="accent1" w:themeShade="BF"/>
      <w:sz w:val="26"/>
      <w:szCs w:val="26"/>
    </w:rPr>
  </w:style>
  <w:style w:type="paragraph" w:customStyle="1" w:styleId="DefaultText">
    <w:name w:val="Default Text"/>
    <w:basedOn w:val="Normal"/>
    <w:link w:val="DefaultTextChar"/>
    <w:rsid w:val="0071083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710830"/>
    <w:rPr>
      <w:rFonts w:ascii="Times New Roman" w:eastAsia="Times New Roman" w:hAnsi="Times New Roman" w:cs="Times New Roman"/>
      <w:sz w:val="24"/>
      <w:szCs w:val="24"/>
    </w:rPr>
  </w:style>
  <w:style w:type="character" w:customStyle="1" w:styleId="InitialStyle">
    <w:name w:val="InitialStyle"/>
    <w:rsid w:val="00710830"/>
  </w:style>
  <w:style w:type="character" w:styleId="FollowedHyperlink">
    <w:name w:val="FollowedHyperlink"/>
    <w:basedOn w:val="DefaultParagraphFont"/>
    <w:uiPriority w:val="99"/>
    <w:semiHidden/>
    <w:unhideWhenUsed/>
    <w:rsid w:val="00F35EE6"/>
    <w:rPr>
      <w:color w:val="800080" w:themeColor="followedHyperlink"/>
      <w:u w:val="single"/>
    </w:rPr>
  </w:style>
  <w:style w:type="paragraph" w:customStyle="1" w:styleId="p1">
    <w:name w:val="p1"/>
    <w:basedOn w:val="Normal"/>
    <w:rsid w:val="00B62766"/>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B62766"/>
  </w:style>
  <w:style w:type="character" w:styleId="CommentReference">
    <w:name w:val="annotation reference"/>
    <w:basedOn w:val="DefaultParagraphFont"/>
    <w:uiPriority w:val="99"/>
    <w:semiHidden/>
    <w:unhideWhenUsed/>
    <w:rsid w:val="00DA03F6"/>
    <w:rPr>
      <w:sz w:val="16"/>
      <w:szCs w:val="16"/>
    </w:rPr>
  </w:style>
  <w:style w:type="paragraph" w:styleId="CommentText">
    <w:name w:val="annotation text"/>
    <w:basedOn w:val="Normal"/>
    <w:link w:val="CommentTextChar"/>
    <w:uiPriority w:val="99"/>
    <w:semiHidden/>
    <w:unhideWhenUsed/>
    <w:rsid w:val="00DA03F6"/>
    <w:pPr>
      <w:spacing w:line="240" w:lineRule="auto"/>
    </w:pPr>
    <w:rPr>
      <w:sz w:val="20"/>
      <w:szCs w:val="20"/>
    </w:rPr>
  </w:style>
  <w:style w:type="character" w:customStyle="1" w:styleId="CommentTextChar">
    <w:name w:val="Comment Text Char"/>
    <w:basedOn w:val="DefaultParagraphFont"/>
    <w:link w:val="CommentText"/>
    <w:uiPriority w:val="99"/>
    <w:semiHidden/>
    <w:rsid w:val="00DA03F6"/>
    <w:rPr>
      <w:sz w:val="20"/>
      <w:szCs w:val="20"/>
    </w:rPr>
  </w:style>
  <w:style w:type="paragraph" w:styleId="CommentSubject">
    <w:name w:val="annotation subject"/>
    <w:basedOn w:val="CommentText"/>
    <w:next w:val="CommentText"/>
    <w:link w:val="CommentSubjectChar"/>
    <w:uiPriority w:val="99"/>
    <w:semiHidden/>
    <w:unhideWhenUsed/>
    <w:rsid w:val="00DA03F6"/>
    <w:rPr>
      <w:b/>
      <w:bCs/>
    </w:rPr>
  </w:style>
  <w:style w:type="character" w:customStyle="1" w:styleId="CommentSubjectChar">
    <w:name w:val="Comment Subject Char"/>
    <w:basedOn w:val="CommentTextChar"/>
    <w:link w:val="CommentSubject"/>
    <w:uiPriority w:val="99"/>
    <w:semiHidden/>
    <w:rsid w:val="00DA0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6477">
      <w:bodyDiv w:val="1"/>
      <w:marLeft w:val="0"/>
      <w:marRight w:val="0"/>
      <w:marTop w:val="0"/>
      <w:marBottom w:val="0"/>
      <w:divBdr>
        <w:top w:val="none" w:sz="0" w:space="0" w:color="auto"/>
        <w:left w:val="none" w:sz="0" w:space="0" w:color="auto"/>
        <w:bottom w:val="none" w:sz="0" w:space="0" w:color="auto"/>
        <w:right w:val="none" w:sz="0" w:space="0" w:color="auto"/>
      </w:divBdr>
    </w:div>
    <w:div w:id="442068643">
      <w:bodyDiv w:val="1"/>
      <w:marLeft w:val="0"/>
      <w:marRight w:val="0"/>
      <w:marTop w:val="0"/>
      <w:marBottom w:val="0"/>
      <w:divBdr>
        <w:top w:val="none" w:sz="0" w:space="0" w:color="auto"/>
        <w:left w:val="none" w:sz="0" w:space="0" w:color="auto"/>
        <w:bottom w:val="none" w:sz="0" w:space="0" w:color="auto"/>
        <w:right w:val="none" w:sz="0" w:space="0" w:color="auto"/>
      </w:divBdr>
    </w:div>
    <w:div w:id="474100697">
      <w:bodyDiv w:val="1"/>
      <w:marLeft w:val="0"/>
      <w:marRight w:val="0"/>
      <w:marTop w:val="0"/>
      <w:marBottom w:val="0"/>
      <w:divBdr>
        <w:top w:val="none" w:sz="0" w:space="0" w:color="auto"/>
        <w:left w:val="none" w:sz="0" w:space="0" w:color="auto"/>
        <w:bottom w:val="none" w:sz="0" w:space="0" w:color="auto"/>
        <w:right w:val="none" w:sz="0" w:space="0" w:color="auto"/>
      </w:divBdr>
    </w:div>
    <w:div w:id="1294674902">
      <w:bodyDiv w:val="1"/>
      <w:marLeft w:val="0"/>
      <w:marRight w:val="0"/>
      <w:marTop w:val="0"/>
      <w:marBottom w:val="0"/>
      <w:divBdr>
        <w:top w:val="none" w:sz="0" w:space="0" w:color="auto"/>
        <w:left w:val="none" w:sz="0" w:space="0" w:color="auto"/>
        <w:bottom w:val="none" w:sz="0" w:space="0" w:color="auto"/>
        <w:right w:val="none" w:sz="0" w:space="0" w:color="auto"/>
      </w:divBdr>
    </w:div>
    <w:div w:id="1551115015">
      <w:bodyDiv w:val="1"/>
      <w:marLeft w:val="0"/>
      <w:marRight w:val="0"/>
      <w:marTop w:val="0"/>
      <w:marBottom w:val="0"/>
      <w:divBdr>
        <w:top w:val="none" w:sz="0" w:space="0" w:color="auto"/>
        <w:left w:val="none" w:sz="0" w:space="0" w:color="auto"/>
        <w:bottom w:val="none" w:sz="0" w:space="0" w:color="auto"/>
        <w:right w:val="none" w:sz="0" w:space="0" w:color="auto"/>
      </w:divBdr>
    </w:div>
    <w:div w:id="20804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s@mdes.ms.gov"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usps.gov/text/pub28/welcome.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s@mdes.ms.gov" TargetMode="External"/><Relationship Id="rId5" Type="http://schemas.openxmlformats.org/officeDocument/2006/relationships/webSettings" Target="webSettings.xml"/><Relationship Id="rId15" Type="http://schemas.openxmlformats.org/officeDocument/2006/relationships/hyperlink" Target="http://www.DFA.ms.gov" TargetMode="External"/><Relationship Id="rId10" Type="http://schemas.openxmlformats.org/officeDocument/2006/relationships/hyperlink" Target="http://www.mdes.m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fa.ms.gov/sites/default/files/Personal%20Service%20Contract%20Review%20Home/Rules%20and%20Regulations/pprb-opscr-rules-and-regulations-efficetive-01182020.pdf" TargetMode="External"/><Relationship Id="rId14" Type="http://schemas.openxmlformats.org/officeDocument/2006/relationships/hyperlink" Target="http://www.mdes.m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CD57-E719-404F-80DF-E4213ACF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49</Pages>
  <Words>17147</Words>
  <Characters>97742</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MSDFA</Company>
  <LinksUpToDate>false</LinksUpToDate>
  <CharactersWithSpaces>114660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Coleman</dc:creator>
  <cp:keywords/>
  <dc:description/>
  <cp:lastModifiedBy>Tom Whiteside</cp:lastModifiedBy>
  <cp:revision>12</cp:revision>
  <cp:lastPrinted>2024-05-29T15:50:00Z</cp:lastPrinted>
  <dcterms:created xsi:type="dcterms:W3CDTF">2024-05-24T18:08:00Z</dcterms:created>
  <dcterms:modified xsi:type="dcterms:W3CDTF">2024-05-29T20:28:00Z</dcterms:modified>
</cp:coreProperties>
</file>