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EE32" w14:textId="77777777" w:rsidR="002C7333" w:rsidRPr="002C7333" w:rsidRDefault="002C7333" w:rsidP="002C7333">
      <w:pPr>
        <w:tabs>
          <w:tab w:val="left" w:pos="360"/>
        </w:tabs>
        <w:spacing w:after="0" w:line="240" w:lineRule="auto"/>
        <w:rPr>
          <w:rFonts w:ascii="Times New Roman" w:eastAsia="Times New Roman" w:hAnsi="Times New Roman" w:cs="Times New Roman"/>
          <w:sz w:val="24"/>
          <w:szCs w:val="24"/>
        </w:rPr>
      </w:pPr>
      <w:r w:rsidRPr="002C7333">
        <w:rPr>
          <w:rFonts w:ascii="Times New Roman" w:eastAsia="Times New Roman" w:hAnsi="Times New Roman" w:cs="Times New Roman"/>
          <w:b/>
          <w:bCs/>
          <w:sz w:val="24"/>
          <w:szCs w:val="24"/>
        </w:rPr>
        <w:t>I.</w:t>
      </w:r>
      <w:r w:rsidRPr="002C7333">
        <w:rPr>
          <w:rFonts w:ascii="Times New Roman" w:eastAsia="Times New Roman" w:hAnsi="Times New Roman" w:cs="Times New Roman"/>
          <w:b/>
          <w:bCs/>
          <w:sz w:val="24"/>
          <w:szCs w:val="24"/>
        </w:rPr>
        <w:tab/>
        <w:t>STATEMENT OF WORK</w:t>
      </w:r>
      <w:r w:rsidRPr="002C7333">
        <w:rPr>
          <w:rFonts w:ascii="Times New Roman" w:eastAsia="Times New Roman" w:hAnsi="Times New Roman" w:cs="Times New Roman"/>
          <w:sz w:val="24"/>
          <w:szCs w:val="24"/>
        </w:rPr>
        <w:tab/>
      </w:r>
    </w:p>
    <w:p w14:paraId="10F4C9BD" w14:textId="77777777" w:rsidR="002C7333" w:rsidRPr="002C7333" w:rsidRDefault="002C7333" w:rsidP="002C7333">
      <w:pPr>
        <w:spacing w:after="0" w:line="240" w:lineRule="auto"/>
        <w:rPr>
          <w:rFonts w:ascii="Times New Roman" w:eastAsia="Times New Roman" w:hAnsi="Times New Roman" w:cs="Times New Roman"/>
          <w:sz w:val="24"/>
          <w:szCs w:val="24"/>
        </w:rPr>
      </w:pPr>
    </w:p>
    <w:p w14:paraId="19EC03CC" w14:textId="77777777" w:rsidR="00712188" w:rsidRDefault="002C7333" w:rsidP="00712188">
      <w:pPr>
        <w:numPr>
          <w:ilvl w:val="0"/>
          <w:numId w:val="2"/>
        </w:numPr>
        <w:tabs>
          <w:tab w:val="num" w:pos="720"/>
        </w:tabs>
        <w:spacing w:after="0" w:line="240" w:lineRule="auto"/>
        <w:ind w:left="720" w:hanging="360"/>
        <w:rPr>
          <w:rFonts w:ascii="Times New Roman" w:eastAsia="Times New Roman" w:hAnsi="Times New Roman" w:cs="Times New Roman"/>
          <w:sz w:val="24"/>
          <w:szCs w:val="24"/>
        </w:rPr>
      </w:pPr>
      <w:r w:rsidRPr="002C7333">
        <w:rPr>
          <w:rFonts w:ascii="Times New Roman" w:eastAsia="Times New Roman" w:hAnsi="Times New Roman" w:cs="Times New Roman"/>
          <w:b/>
          <w:sz w:val="24"/>
          <w:szCs w:val="24"/>
        </w:rPr>
        <w:t>SUBGRANTEE</w:t>
      </w:r>
      <w:r w:rsidR="00712188">
        <w:rPr>
          <w:rFonts w:ascii="Times New Roman" w:eastAsia="Times New Roman" w:hAnsi="Times New Roman" w:cs="Times New Roman"/>
          <w:sz w:val="24"/>
          <w:szCs w:val="24"/>
        </w:rPr>
        <w:t xml:space="preserve"> NAME</w:t>
      </w:r>
    </w:p>
    <w:p w14:paraId="0E5A5C10" w14:textId="77777777" w:rsidR="00712188" w:rsidRDefault="00712188" w:rsidP="00712188">
      <w:pPr>
        <w:spacing w:after="0" w:line="240" w:lineRule="auto"/>
        <w:ind w:left="720"/>
        <w:rPr>
          <w:rFonts w:ascii="Times New Roman" w:eastAsia="Times New Roman" w:hAnsi="Times New Roman" w:cs="Times New Roman"/>
          <w:sz w:val="24"/>
          <w:szCs w:val="24"/>
        </w:rPr>
      </w:pPr>
    </w:p>
    <w:p w14:paraId="3B8A9912" w14:textId="77777777" w:rsidR="00712188" w:rsidRDefault="00712188" w:rsidP="00712188">
      <w:pPr>
        <w:spacing w:after="0" w:line="240" w:lineRule="auto"/>
        <w:ind w:left="720"/>
        <w:rPr>
          <w:rFonts w:ascii="Times New Roman" w:eastAsia="Times New Roman" w:hAnsi="Times New Roman" w:cs="Times New Roman"/>
          <w:sz w:val="24"/>
          <w:szCs w:val="24"/>
        </w:rPr>
      </w:pPr>
    </w:p>
    <w:p w14:paraId="4F1F1769" w14:textId="77777777" w:rsidR="002C7333" w:rsidRPr="002C7333" w:rsidRDefault="00712188" w:rsidP="00712188">
      <w:pPr>
        <w:numPr>
          <w:ilvl w:val="0"/>
          <w:numId w:val="2"/>
        </w:numPr>
        <w:tabs>
          <w:tab w:val="num"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NAME OF 3</w:t>
      </w:r>
      <w:r w:rsidRPr="00712188">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PARTY CONTRACTOR (if any)</w:t>
      </w:r>
      <w:r w:rsidR="002C7333" w:rsidRPr="002C7333">
        <w:rPr>
          <w:rFonts w:ascii="Times New Roman" w:eastAsia="Times New Roman" w:hAnsi="Times New Roman" w:cs="Times New Roman"/>
          <w:sz w:val="24"/>
          <w:szCs w:val="24"/>
        </w:rPr>
        <w:tab/>
      </w:r>
      <w:r w:rsidR="002C7333" w:rsidRPr="002C7333">
        <w:rPr>
          <w:rFonts w:ascii="Times New Roman" w:eastAsia="Times New Roman" w:hAnsi="Times New Roman" w:cs="Times New Roman"/>
          <w:sz w:val="24"/>
          <w:szCs w:val="24"/>
        </w:rPr>
        <w:tab/>
      </w:r>
    </w:p>
    <w:p w14:paraId="76D2091C" w14:textId="77777777" w:rsidR="002C7333" w:rsidRPr="002C7333" w:rsidRDefault="002C7333" w:rsidP="00712188">
      <w:pPr>
        <w:spacing w:after="0" w:line="240" w:lineRule="auto"/>
        <w:contextualSpacing/>
        <w:rPr>
          <w:rFonts w:ascii="Times New Roman" w:eastAsia="Times New Roman" w:hAnsi="Times New Roman" w:cs="Times New Roman"/>
          <w:sz w:val="24"/>
          <w:szCs w:val="24"/>
        </w:rPr>
      </w:pPr>
    </w:p>
    <w:p w14:paraId="72B45B93" w14:textId="77777777" w:rsidR="002C7333" w:rsidRPr="002C7333" w:rsidRDefault="002C7333" w:rsidP="002C7333">
      <w:pPr>
        <w:tabs>
          <w:tab w:val="left" w:pos="-480"/>
        </w:tabs>
        <w:spacing w:after="0" w:line="240" w:lineRule="auto"/>
        <w:rPr>
          <w:rFonts w:ascii="Times New Roman" w:eastAsia="Times New Roman" w:hAnsi="Times New Roman" w:cs="Times New Roman"/>
          <w:sz w:val="24"/>
          <w:szCs w:val="20"/>
        </w:rPr>
      </w:pPr>
    </w:p>
    <w:p w14:paraId="0C29FF88" w14:textId="77777777" w:rsidR="002C7333" w:rsidRPr="002C7333" w:rsidRDefault="002C7333" w:rsidP="002C7333">
      <w:pPr>
        <w:numPr>
          <w:ilvl w:val="0"/>
          <w:numId w:val="2"/>
        </w:numPr>
        <w:tabs>
          <w:tab w:val="num" w:pos="720"/>
        </w:tabs>
        <w:spacing w:after="0" w:line="240" w:lineRule="auto"/>
        <w:ind w:left="720" w:hanging="360"/>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 xml:space="preserve">PROJECT DESCRIPTION </w:t>
      </w:r>
    </w:p>
    <w:p w14:paraId="423CB1E3" w14:textId="77777777" w:rsidR="002C7333" w:rsidRPr="002C7333" w:rsidRDefault="002C7333" w:rsidP="002C7333">
      <w:pPr>
        <w:spacing w:after="0" w:line="240" w:lineRule="auto"/>
        <w:ind w:left="1440"/>
        <w:contextualSpacing/>
        <w:rPr>
          <w:rFonts w:ascii="Times New Roman" w:eastAsia="Times New Roman" w:hAnsi="Times New Roman" w:cs="Times New Roman"/>
          <w:sz w:val="20"/>
          <w:szCs w:val="20"/>
        </w:rPr>
      </w:pPr>
      <w:r w:rsidRPr="002C7333">
        <w:rPr>
          <w:rFonts w:ascii="Times New Roman" w:eastAsia="Times New Roman" w:hAnsi="Times New Roman" w:cs="Times New Roman"/>
          <w:sz w:val="24"/>
          <w:szCs w:val="20"/>
        </w:rPr>
        <w:t>(*</w:t>
      </w:r>
      <w:r w:rsidRPr="002C7333">
        <w:rPr>
          <w:rFonts w:ascii="Times New Roman" w:eastAsia="Times New Roman" w:hAnsi="Times New Roman" w:cs="Times New Roman"/>
          <w:i/>
          <w:sz w:val="20"/>
          <w:szCs w:val="20"/>
        </w:rPr>
        <w:t>Subgrants that include multiple projects should complete a separate PROJECT DESCRIPTION for each specific project.</w:t>
      </w:r>
      <w:r w:rsidRPr="002C7333">
        <w:rPr>
          <w:rFonts w:ascii="Times New Roman" w:eastAsia="Times New Roman" w:hAnsi="Times New Roman" w:cs="Times New Roman"/>
          <w:sz w:val="20"/>
          <w:szCs w:val="20"/>
        </w:rPr>
        <w:t>)</w:t>
      </w:r>
    </w:p>
    <w:p w14:paraId="2D81351F" w14:textId="77777777" w:rsidR="002C7333" w:rsidRDefault="002C7333" w:rsidP="002C7333">
      <w:pPr>
        <w:tabs>
          <w:tab w:val="left" w:pos="-480"/>
        </w:tabs>
        <w:spacing w:after="0" w:line="240" w:lineRule="auto"/>
        <w:ind w:left="720"/>
        <w:rPr>
          <w:rFonts w:ascii="Times New Roman" w:eastAsia="Times New Roman" w:hAnsi="Times New Roman" w:cs="Times New Roman"/>
          <w:sz w:val="24"/>
          <w:szCs w:val="20"/>
        </w:rPr>
      </w:pPr>
    </w:p>
    <w:p w14:paraId="50DFB011" w14:textId="77777777" w:rsidR="00712188" w:rsidRPr="002C7333" w:rsidRDefault="00712188" w:rsidP="002C7333">
      <w:pPr>
        <w:tabs>
          <w:tab w:val="left" w:pos="-480"/>
        </w:tabs>
        <w:spacing w:after="0" w:line="240" w:lineRule="auto"/>
        <w:ind w:left="720"/>
        <w:rPr>
          <w:rFonts w:ascii="Times New Roman" w:eastAsia="Times New Roman" w:hAnsi="Times New Roman" w:cs="Times New Roman"/>
          <w:sz w:val="24"/>
          <w:szCs w:val="20"/>
        </w:rPr>
      </w:pPr>
    </w:p>
    <w:p w14:paraId="307252CB" w14:textId="77777777" w:rsidR="002C7333" w:rsidRPr="002C7333" w:rsidRDefault="002C7333" w:rsidP="002C7333">
      <w:pPr>
        <w:numPr>
          <w:ilvl w:val="3"/>
          <w:numId w:val="1"/>
        </w:numPr>
        <w:tabs>
          <w:tab w:val="left" w:pos="-480"/>
          <w:tab w:val="num" w:pos="1710"/>
        </w:tabs>
        <w:spacing w:after="0" w:line="240" w:lineRule="auto"/>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 xml:space="preserve">PROJECT PRINCIPAL CONTACT: </w:t>
      </w:r>
    </w:p>
    <w:p w14:paraId="2CDF0EB0" w14:textId="77777777" w:rsidR="002C7333" w:rsidRPr="002C7333" w:rsidRDefault="002C7333" w:rsidP="002C7333">
      <w:pPr>
        <w:tabs>
          <w:tab w:val="num" w:pos="2670"/>
        </w:tabs>
        <w:spacing w:after="0" w:line="240" w:lineRule="auto"/>
        <w:rPr>
          <w:rFonts w:ascii="Times New Roman" w:eastAsia="Times New Roman" w:hAnsi="Times New Roman" w:cs="Times New Roman"/>
          <w:sz w:val="23"/>
          <w:szCs w:val="23"/>
        </w:rPr>
      </w:pPr>
    </w:p>
    <w:tbl>
      <w:tblPr>
        <w:tblStyle w:val="TableGrid"/>
        <w:tblW w:w="828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tblGrid>
      <w:tr w:rsidR="002C7333" w:rsidRPr="002C7333" w14:paraId="47BD46C8" w14:textId="77777777" w:rsidTr="00D97804">
        <w:tc>
          <w:tcPr>
            <w:tcW w:w="4410" w:type="dxa"/>
          </w:tcPr>
          <w:p w14:paraId="044340B8" w14:textId="77777777" w:rsidR="002C7333" w:rsidRPr="002C7333" w:rsidRDefault="002C7333" w:rsidP="002C7333">
            <w:pPr>
              <w:rPr>
                <w:b/>
                <w:sz w:val="23"/>
                <w:szCs w:val="23"/>
                <w:u w:val="single"/>
              </w:rPr>
            </w:pPr>
            <w:r w:rsidRPr="002C7333">
              <w:rPr>
                <w:b/>
                <w:sz w:val="23"/>
                <w:szCs w:val="23"/>
                <w:u w:val="single"/>
              </w:rPr>
              <w:t>Programmatic Contacts</w:t>
            </w:r>
          </w:p>
          <w:p w14:paraId="231690F6" w14:textId="77777777" w:rsidR="002C7333" w:rsidRPr="002C7333" w:rsidRDefault="002C7333" w:rsidP="002C7333">
            <w:pPr>
              <w:rPr>
                <w:bCs/>
                <w:sz w:val="23"/>
                <w:szCs w:val="23"/>
              </w:rPr>
            </w:pPr>
            <w:r w:rsidRPr="002C7333">
              <w:rPr>
                <w:bCs/>
                <w:sz w:val="23"/>
                <w:szCs w:val="23"/>
              </w:rPr>
              <w:t>Name:</w:t>
            </w:r>
          </w:p>
          <w:p w14:paraId="33C3F719" w14:textId="77777777" w:rsidR="002C7333" w:rsidRPr="002C7333" w:rsidRDefault="002C7333" w:rsidP="002C7333">
            <w:pPr>
              <w:rPr>
                <w:bCs/>
                <w:sz w:val="23"/>
                <w:szCs w:val="23"/>
              </w:rPr>
            </w:pPr>
            <w:r w:rsidRPr="002C7333">
              <w:rPr>
                <w:sz w:val="23"/>
                <w:szCs w:val="23"/>
              </w:rPr>
              <w:t>Title:</w:t>
            </w:r>
            <w:r w:rsidRPr="002C7333">
              <w:rPr>
                <w:bCs/>
                <w:sz w:val="23"/>
                <w:szCs w:val="23"/>
              </w:rPr>
              <w:t xml:space="preserve"> </w:t>
            </w:r>
          </w:p>
          <w:p w14:paraId="7FEB49BA" w14:textId="77777777" w:rsidR="002C7333" w:rsidRPr="002C7333" w:rsidRDefault="002C7333" w:rsidP="002C7333">
            <w:pPr>
              <w:rPr>
                <w:bCs/>
                <w:sz w:val="23"/>
                <w:szCs w:val="23"/>
              </w:rPr>
            </w:pPr>
            <w:r w:rsidRPr="002C7333">
              <w:rPr>
                <w:bCs/>
                <w:sz w:val="23"/>
                <w:szCs w:val="23"/>
              </w:rPr>
              <w:t>Subgrantee:</w:t>
            </w:r>
          </w:p>
          <w:p w14:paraId="00786800" w14:textId="77777777" w:rsidR="002C7333" w:rsidRPr="002C7333" w:rsidRDefault="002C7333" w:rsidP="002C7333">
            <w:pPr>
              <w:rPr>
                <w:bCs/>
                <w:sz w:val="23"/>
                <w:szCs w:val="23"/>
              </w:rPr>
            </w:pPr>
            <w:r w:rsidRPr="002C7333">
              <w:rPr>
                <w:bCs/>
                <w:sz w:val="23"/>
                <w:szCs w:val="23"/>
              </w:rPr>
              <w:t>Address:</w:t>
            </w:r>
          </w:p>
          <w:p w14:paraId="263A6C31" w14:textId="77777777" w:rsidR="002C7333" w:rsidRPr="002C7333" w:rsidRDefault="002C7333" w:rsidP="002C7333">
            <w:pPr>
              <w:rPr>
                <w:bCs/>
                <w:sz w:val="23"/>
                <w:szCs w:val="23"/>
              </w:rPr>
            </w:pPr>
            <w:r w:rsidRPr="002C7333">
              <w:rPr>
                <w:bCs/>
                <w:sz w:val="23"/>
                <w:szCs w:val="23"/>
              </w:rPr>
              <w:t>City/State/Zip</w:t>
            </w:r>
          </w:p>
          <w:p w14:paraId="2A556361" w14:textId="77777777" w:rsidR="002C7333" w:rsidRPr="002C7333" w:rsidRDefault="002C7333" w:rsidP="002C7333">
            <w:pPr>
              <w:rPr>
                <w:bCs/>
                <w:sz w:val="23"/>
                <w:szCs w:val="23"/>
              </w:rPr>
            </w:pPr>
            <w:r w:rsidRPr="002C7333">
              <w:rPr>
                <w:bCs/>
                <w:sz w:val="23"/>
                <w:szCs w:val="23"/>
              </w:rPr>
              <w:t xml:space="preserve">Phone: </w:t>
            </w:r>
          </w:p>
          <w:p w14:paraId="28D23B79" w14:textId="77777777" w:rsidR="002C7333" w:rsidRPr="002C7333" w:rsidRDefault="002C7333" w:rsidP="002C7333">
            <w:pPr>
              <w:rPr>
                <w:bCs/>
                <w:sz w:val="23"/>
                <w:szCs w:val="23"/>
              </w:rPr>
            </w:pPr>
            <w:r w:rsidRPr="002C7333">
              <w:rPr>
                <w:bCs/>
                <w:sz w:val="23"/>
                <w:szCs w:val="23"/>
              </w:rPr>
              <w:t xml:space="preserve">Email: </w:t>
            </w:r>
          </w:p>
        </w:tc>
        <w:tc>
          <w:tcPr>
            <w:tcW w:w="3870" w:type="dxa"/>
          </w:tcPr>
          <w:p w14:paraId="244047C5" w14:textId="77777777" w:rsidR="002C7333" w:rsidRPr="002C7333" w:rsidRDefault="002C7333" w:rsidP="002C7333">
            <w:pPr>
              <w:rPr>
                <w:b/>
                <w:sz w:val="23"/>
                <w:szCs w:val="23"/>
                <w:u w:val="single"/>
              </w:rPr>
            </w:pPr>
            <w:r w:rsidRPr="002C7333">
              <w:rPr>
                <w:b/>
                <w:sz w:val="23"/>
                <w:szCs w:val="23"/>
                <w:u w:val="single"/>
              </w:rPr>
              <w:t>Fiscal Contacts</w:t>
            </w:r>
          </w:p>
          <w:p w14:paraId="510E123E" w14:textId="4641C192" w:rsidR="002C7333" w:rsidRPr="002C7333" w:rsidRDefault="002C7333" w:rsidP="002C7333">
            <w:pPr>
              <w:rPr>
                <w:sz w:val="23"/>
                <w:szCs w:val="23"/>
              </w:rPr>
            </w:pPr>
            <w:r w:rsidRPr="002C7333">
              <w:rPr>
                <w:sz w:val="23"/>
                <w:szCs w:val="23"/>
              </w:rPr>
              <w:t>Name:</w:t>
            </w:r>
            <w:r w:rsidRPr="002C7333">
              <w:rPr>
                <w:sz w:val="23"/>
                <w:szCs w:val="23"/>
              </w:rPr>
              <w:br/>
            </w:r>
            <w:r w:rsidR="00624F0A">
              <w:rPr>
                <w:sz w:val="23"/>
                <w:szCs w:val="23"/>
              </w:rPr>
              <w:t>Title:</w:t>
            </w:r>
          </w:p>
          <w:p w14:paraId="23DEA32A" w14:textId="77777777" w:rsidR="002C7333" w:rsidRPr="002C7333" w:rsidRDefault="002C7333" w:rsidP="002C7333">
            <w:pPr>
              <w:rPr>
                <w:bCs/>
                <w:sz w:val="23"/>
                <w:szCs w:val="23"/>
              </w:rPr>
            </w:pPr>
          </w:p>
          <w:p w14:paraId="2F263AC1" w14:textId="6EFB9082" w:rsidR="002C7333" w:rsidRPr="002C7333" w:rsidRDefault="00624F0A" w:rsidP="002C7333">
            <w:pPr>
              <w:rPr>
                <w:bCs/>
                <w:sz w:val="23"/>
                <w:szCs w:val="23"/>
              </w:rPr>
            </w:pPr>
            <w:r>
              <w:rPr>
                <w:bCs/>
                <w:sz w:val="23"/>
                <w:szCs w:val="23"/>
              </w:rPr>
              <w:t>Address:</w:t>
            </w:r>
          </w:p>
          <w:p w14:paraId="68A8D64D" w14:textId="5D21929A" w:rsidR="002C7333" w:rsidRPr="002C7333" w:rsidRDefault="00624F0A" w:rsidP="002C7333">
            <w:pPr>
              <w:rPr>
                <w:bCs/>
                <w:sz w:val="23"/>
                <w:szCs w:val="23"/>
              </w:rPr>
            </w:pPr>
            <w:r>
              <w:rPr>
                <w:bCs/>
                <w:sz w:val="23"/>
                <w:szCs w:val="23"/>
              </w:rPr>
              <w:t>City/State/Zip</w:t>
            </w:r>
            <w:r w:rsidR="002C7333" w:rsidRPr="002C7333">
              <w:rPr>
                <w:bCs/>
                <w:sz w:val="23"/>
                <w:szCs w:val="23"/>
              </w:rPr>
              <w:t xml:space="preserve">: </w:t>
            </w:r>
          </w:p>
          <w:p w14:paraId="30324029" w14:textId="387B56FC" w:rsidR="002C7333" w:rsidRPr="002C7333" w:rsidRDefault="00624F0A" w:rsidP="002C7333">
            <w:pPr>
              <w:rPr>
                <w:bCs/>
                <w:sz w:val="23"/>
                <w:szCs w:val="23"/>
              </w:rPr>
            </w:pPr>
            <w:r>
              <w:rPr>
                <w:bCs/>
                <w:sz w:val="23"/>
                <w:szCs w:val="23"/>
              </w:rPr>
              <w:t>Phone</w:t>
            </w:r>
            <w:r w:rsidR="002C7333" w:rsidRPr="002C7333">
              <w:rPr>
                <w:bCs/>
                <w:sz w:val="23"/>
                <w:szCs w:val="23"/>
              </w:rPr>
              <w:t xml:space="preserve">: </w:t>
            </w:r>
          </w:p>
          <w:p w14:paraId="12D425DC" w14:textId="6B7ECAD4" w:rsidR="002C7333" w:rsidRPr="002C7333" w:rsidRDefault="00624F0A" w:rsidP="002C7333">
            <w:pPr>
              <w:rPr>
                <w:sz w:val="23"/>
                <w:szCs w:val="23"/>
              </w:rPr>
            </w:pPr>
            <w:r>
              <w:rPr>
                <w:sz w:val="23"/>
                <w:szCs w:val="23"/>
              </w:rPr>
              <w:t>Email:</w:t>
            </w:r>
          </w:p>
          <w:p w14:paraId="6FBD2EE7" w14:textId="77777777" w:rsidR="002C7333" w:rsidRPr="002C7333" w:rsidRDefault="002C7333" w:rsidP="002C7333">
            <w:pPr>
              <w:rPr>
                <w:sz w:val="23"/>
                <w:szCs w:val="23"/>
              </w:rPr>
            </w:pPr>
          </w:p>
        </w:tc>
      </w:tr>
    </w:tbl>
    <w:p w14:paraId="43515207" w14:textId="4E3D1CC7" w:rsidR="00712188" w:rsidRDefault="002C7333" w:rsidP="00712188">
      <w:pPr>
        <w:numPr>
          <w:ilvl w:val="3"/>
          <w:numId w:val="1"/>
        </w:numPr>
        <w:tabs>
          <w:tab w:val="left" w:pos="-480"/>
          <w:tab w:val="num" w:pos="1710"/>
        </w:tabs>
        <w:spacing w:after="0" w:line="240" w:lineRule="auto"/>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fldChar w:fldCharType="begin"/>
      </w:r>
      <w:r w:rsidRPr="002C7333">
        <w:rPr>
          <w:rFonts w:ascii="Times New Roman" w:eastAsia="Times New Roman" w:hAnsi="Times New Roman" w:cs="Times New Roman"/>
          <w:sz w:val="24"/>
          <w:szCs w:val="24"/>
        </w:rPr>
        <w:instrText>tc \l2 "E. IMPLEMENTATION PERIOD for PROGRAM</w:instrText>
      </w:r>
      <w:r w:rsidRPr="002C7333">
        <w:rPr>
          <w:rFonts w:ascii="Times New Roman" w:eastAsia="Times New Roman" w:hAnsi="Times New Roman" w:cs="Times New Roman"/>
          <w:sz w:val="24"/>
          <w:szCs w:val="24"/>
        </w:rPr>
        <w:fldChar w:fldCharType="end"/>
      </w:r>
      <w:r w:rsidR="00712188">
        <w:rPr>
          <w:rFonts w:ascii="Times New Roman" w:eastAsia="Times New Roman" w:hAnsi="Times New Roman" w:cs="Times New Roman"/>
          <w:sz w:val="24"/>
          <w:szCs w:val="24"/>
        </w:rPr>
        <w:t>Proposed</w:t>
      </w:r>
      <w:r w:rsidRPr="002C7333">
        <w:rPr>
          <w:rFonts w:ascii="Times New Roman" w:eastAsia="Times New Roman" w:hAnsi="Times New Roman" w:cs="Times New Roman"/>
          <w:sz w:val="24"/>
          <w:szCs w:val="24"/>
        </w:rPr>
        <w:t xml:space="preserve"> start a</w:t>
      </w:r>
      <w:r w:rsidR="00712188">
        <w:rPr>
          <w:rFonts w:ascii="Times New Roman" w:eastAsia="Times New Roman" w:hAnsi="Times New Roman" w:cs="Times New Roman"/>
          <w:sz w:val="24"/>
          <w:szCs w:val="24"/>
        </w:rPr>
        <w:t>nd end dates of the project:</w:t>
      </w:r>
    </w:p>
    <w:p w14:paraId="21C4BB8C" w14:textId="77777777" w:rsidR="00712188" w:rsidRDefault="00712188" w:rsidP="00712188">
      <w:pPr>
        <w:tabs>
          <w:tab w:val="left" w:pos="-480"/>
          <w:tab w:val="num" w:pos="2670"/>
        </w:tabs>
        <w:spacing w:after="0" w:line="240" w:lineRule="auto"/>
        <w:ind w:left="1080"/>
        <w:rPr>
          <w:rFonts w:ascii="Times New Roman" w:eastAsia="Times New Roman" w:hAnsi="Times New Roman" w:cs="Times New Roman"/>
          <w:sz w:val="24"/>
          <w:szCs w:val="24"/>
        </w:rPr>
      </w:pPr>
    </w:p>
    <w:p w14:paraId="135BBE02" w14:textId="77777777" w:rsidR="002C7333" w:rsidRPr="002C7333" w:rsidRDefault="00712188" w:rsidP="00712188">
      <w:pPr>
        <w:numPr>
          <w:ilvl w:val="3"/>
          <w:numId w:val="1"/>
        </w:numPr>
        <w:tabs>
          <w:tab w:val="left" w:pos="-480"/>
          <w:tab w:val="num" w:pos="1710"/>
        </w:tabs>
        <w:spacing w:after="0" w:line="240" w:lineRule="auto"/>
        <w:rPr>
          <w:rFonts w:ascii="Times New Roman" w:eastAsia="Times New Roman" w:hAnsi="Times New Roman" w:cs="Times New Roman"/>
          <w:sz w:val="24"/>
          <w:szCs w:val="24"/>
        </w:rPr>
      </w:pPr>
      <w:r w:rsidRPr="00712188">
        <w:rPr>
          <w:rFonts w:ascii="Times New Roman" w:eastAsia="Times New Roman" w:hAnsi="Times New Roman" w:cs="Times New Roman"/>
          <w:sz w:val="24"/>
          <w:szCs w:val="24"/>
        </w:rPr>
        <w:t>I</w:t>
      </w:r>
      <w:r w:rsidR="002C7333" w:rsidRPr="002C7333">
        <w:rPr>
          <w:rFonts w:ascii="Times New Roman" w:eastAsia="Times New Roman" w:hAnsi="Times New Roman" w:cs="Times New Roman"/>
          <w:sz w:val="24"/>
          <w:szCs w:val="24"/>
        </w:rPr>
        <w:t>dentify the area(s) of the State to be served, such as:</w:t>
      </w:r>
    </w:p>
    <w:p w14:paraId="41950587" w14:textId="77777777" w:rsidR="002C7333" w:rsidRPr="002C7333" w:rsidRDefault="002C7333" w:rsidP="002C7333">
      <w:pPr>
        <w:numPr>
          <w:ilvl w:val="4"/>
          <w:numId w:val="6"/>
        </w:numPr>
        <w:tabs>
          <w:tab w:val="num" w:pos="2850"/>
        </w:tabs>
        <w:spacing w:after="0" w:line="240" w:lineRule="auto"/>
        <w:ind w:left="1800" w:hanging="720"/>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Statewide,</w:t>
      </w:r>
    </w:p>
    <w:p w14:paraId="0D01EBBB" w14:textId="77777777" w:rsidR="002C7333" w:rsidRPr="002C7333" w:rsidRDefault="002C7333" w:rsidP="002C7333">
      <w:pPr>
        <w:numPr>
          <w:ilvl w:val="4"/>
          <w:numId w:val="6"/>
        </w:numPr>
        <w:tabs>
          <w:tab w:val="left" w:pos="2850"/>
        </w:tabs>
        <w:spacing w:after="0" w:line="240" w:lineRule="auto"/>
        <w:ind w:left="1800" w:hanging="720"/>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List Counties,</w:t>
      </w:r>
    </w:p>
    <w:p w14:paraId="1DBD16B0" w14:textId="77777777" w:rsidR="002C7333" w:rsidRPr="002C7333" w:rsidRDefault="002C7333" w:rsidP="002C7333">
      <w:pPr>
        <w:numPr>
          <w:ilvl w:val="4"/>
          <w:numId w:val="6"/>
        </w:numPr>
        <w:tabs>
          <w:tab w:val="num" w:pos="2850"/>
        </w:tabs>
        <w:spacing w:after="0" w:line="240" w:lineRule="auto"/>
        <w:ind w:left="1800" w:hanging="720"/>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Other – Specify, or</w:t>
      </w:r>
    </w:p>
    <w:p w14:paraId="7A1C28CA" w14:textId="77777777" w:rsidR="002C7333" w:rsidRPr="002C7333" w:rsidRDefault="002C7333" w:rsidP="002C7333">
      <w:pPr>
        <w:numPr>
          <w:ilvl w:val="4"/>
          <w:numId w:val="6"/>
        </w:numPr>
        <w:tabs>
          <w:tab w:val="num" w:pos="2850"/>
        </w:tabs>
        <w:spacing w:after="0" w:line="240" w:lineRule="auto"/>
        <w:ind w:left="1800" w:hanging="720"/>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Not Applicable</w:t>
      </w:r>
    </w:p>
    <w:p w14:paraId="2555B8D5" w14:textId="77777777" w:rsidR="002C7333" w:rsidRPr="002C7333" w:rsidRDefault="002C7333" w:rsidP="00712188">
      <w:pPr>
        <w:spacing w:after="0" w:line="240" w:lineRule="auto"/>
        <w:rPr>
          <w:rFonts w:ascii="Times New Roman" w:eastAsia="Times New Roman" w:hAnsi="Times New Roman" w:cs="Times New Roman"/>
          <w:sz w:val="24"/>
          <w:szCs w:val="24"/>
        </w:rPr>
      </w:pPr>
    </w:p>
    <w:p w14:paraId="64A08923" w14:textId="77777777" w:rsidR="002C7333" w:rsidRPr="002C7333" w:rsidRDefault="002C7333" w:rsidP="002C7333">
      <w:pPr>
        <w:numPr>
          <w:ilvl w:val="3"/>
          <w:numId w:val="1"/>
        </w:numPr>
        <w:tabs>
          <w:tab w:val="left" w:pos="-480"/>
        </w:tabs>
        <w:spacing w:after="0" w:line="240" w:lineRule="auto"/>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NARRATIVE DESCRIPTION of PROJECT OR PROGRAM</w:t>
      </w:r>
      <w:r w:rsidRPr="002C7333">
        <w:rPr>
          <w:rFonts w:ascii="Times New Roman" w:eastAsia="Times New Roman" w:hAnsi="Times New Roman" w:cs="Times New Roman"/>
          <w:sz w:val="24"/>
          <w:szCs w:val="24"/>
        </w:rPr>
        <w:fldChar w:fldCharType="begin"/>
      </w:r>
      <w:r w:rsidRPr="002C7333">
        <w:rPr>
          <w:rFonts w:ascii="Times New Roman" w:eastAsia="Times New Roman" w:hAnsi="Times New Roman" w:cs="Times New Roman"/>
          <w:sz w:val="24"/>
          <w:szCs w:val="24"/>
        </w:rPr>
        <w:instrText>tc \l2 "H. NARRATIVE DESCRIPTION of PROGRAM</w:instrText>
      </w:r>
      <w:r w:rsidRPr="002C7333">
        <w:rPr>
          <w:rFonts w:ascii="Times New Roman" w:eastAsia="Times New Roman" w:hAnsi="Times New Roman" w:cs="Times New Roman"/>
          <w:sz w:val="24"/>
          <w:szCs w:val="24"/>
        </w:rPr>
        <w:fldChar w:fldCharType="end"/>
      </w:r>
      <w:r w:rsidRPr="002C7333">
        <w:rPr>
          <w:rFonts w:ascii="Times New Roman" w:eastAsia="Times New Roman" w:hAnsi="Times New Roman" w:cs="Times New Roman"/>
          <w:sz w:val="24"/>
          <w:szCs w:val="24"/>
        </w:rPr>
        <w:t>:</w:t>
      </w:r>
    </w:p>
    <w:p w14:paraId="7DB9E1AC" w14:textId="77777777" w:rsidR="002C7333" w:rsidRPr="002C7333" w:rsidRDefault="002C7333" w:rsidP="002C7333">
      <w:pPr>
        <w:spacing w:after="0" w:line="240" w:lineRule="auto"/>
        <w:rPr>
          <w:rFonts w:ascii="Times New Roman" w:eastAsia="Times New Roman" w:hAnsi="Times New Roman" w:cs="Times New Roman"/>
          <w:sz w:val="24"/>
          <w:szCs w:val="24"/>
        </w:rPr>
      </w:pPr>
    </w:p>
    <w:p w14:paraId="5F137B25" w14:textId="77777777" w:rsidR="002C7333" w:rsidRPr="002C7333" w:rsidRDefault="00712188" w:rsidP="002C7333">
      <w:pPr>
        <w:numPr>
          <w:ilvl w:val="0"/>
          <w:numId w:val="9"/>
        </w:numPr>
        <w:tabs>
          <w:tab w:val="num" w:pos="1440"/>
        </w:tabs>
        <w:spacing w:after="0" w:line="240" w:lineRule="auto"/>
        <w:ind w:left="1440"/>
        <w:rPr>
          <w:rFonts w:ascii="Times New Roman" w:eastAsia="Times New Roman" w:hAnsi="Times New Roman" w:cs="Times New Roman"/>
          <w:b/>
          <w:bCs/>
        </w:rPr>
      </w:pPr>
      <w:r>
        <w:rPr>
          <w:rFonts w:ascii="Times New Roman" w:eastAsia="Times New Roman" w:hAnsi="Times New Roman" w:cs="Times New Roman"/>
          <w:b/>
          <w:bCs/>
        </w:rPr>
        <w:t xml:space="preserve">Target Group and </w:t>
      </w:r>
      <w:r w:rsidR="002C7333" w:rsidRPr="002C7333">
        <w:rPr>
          <w:rFonts w:ascii="Times New Roman" w:eastAsia="Times New Roman" w:hAnsi="Times New Roman" w:cs="Times New Roman"/>
          <w:b/>
          <w:bCs/>
        </w:rPr>
        <w:t xml:space="preserve">Purpose of </w:t>
      </w:r>
      <w:r>
        <w:rPr>
          <w:rFonts w:ascii="Times New Roman" w:eastAsia="Times New Roman" w:hAnsi="Times New Roman" w:cs="Times New Roman"/>
          <w:b/>
          <w:bCs/>
        </w:rPr>
        <w:t>the S</w:t>
      </w:r>
      <w:r w:rsidR="002C7333" w:rsidRPr="002C7333">
        <w:rPr>
          <w:rFonts w:ascii="Times New Roman" w:eastAsia="Times New Roman" w:hAnsi="Times New Roman" w:cs="Times New Roman"/>
          <w:b/>
          <w:bCs/>
        </w:rPr>
        <w:t>ubgrant</w:t>
      </w:r>
    </w:p>
    <w:p w14:paraId="0968176E" w14:textId="77777777" w:rsidR="002C7333" w:rsidRPr="002C7333" w:rsidRDefault="002C7333" w:rsidP="002C7333">
      <w:pPr>
        <w:spacing w:after="0" w:line="240" w:lineRule="auto"/>
        <w:ind w:left="1440"/>
        <w:rPr>
          <w:rFonts w:ascii="Times New Roman" w:eastAsia="Times New Roman" w:hAnsi="Times New Roman" w:cs="Times New Roman"/>
          <w:b/>
          <w:bCs/>
        </w:rPr>
      </w:pPr>
    </w:p>
    <w:p w14:paraId="79579A65" w14:textId="77777777" w:rsidR="002C7333" w:rsidRPr="002C7333" w:rsidRDefault="002C7333" w:rsidP="002C7333">
      <w:pPr>
        <w:numPr>
          <w:ilvl w:val="0"/>
          <w:numId w:val="9"/>
        </w:numPr>
        <w:tabs>
          <w:tab w:val="num" w:pos="2880"/>
        </w:tabs>
        <w:spacing w:after="0" w:line="240" w:lineRule="auto"/>
        <w:ind w:left="1440"/>
        <w:rPr>
          <w:rFonts w:ascii="Times New Roman" w:eastAsia="Times New Roman" w:hAnsi="Times New Roman" w:cs="Times New Roman"/>
          <w:b/>
          <w:bCs/>
        </w:rPr>
      </w:pPr>
      <w:r w:rsidRPr="002C7333">
        <w:rPr>
          <w:rFonts w:ascii="Times New Roman" w:eastAsia="Times New Roman" w:hAnsi="Times New Roman" w:cs="Times New Roman"/>
          <w:b/>
          <w:bCs/>
        </w:rPr>
        <w:t>Description of services to be rendered</w:t>
      </w:r>
    </w:p>
    <w:p w14:paraId="30CB00D0" w14:textId="77777777" w:rsidR="002C7333" w:rsidRPr="002C7333" w:rsidRDefault="002C7333" w:rsidP="002C7333">
      <w:pPr>
        <w:spacing w:after="0" w:line="240" w:lineRule="auto"/>
        <w:ind w:left="1440"/>
        <w:contextualSpacing/>
        <w:rPr>
          <w:rFonts w:ascii="Times New Roman" w:eastAsia="Times New Roman" w:hAnsi="Times New Roman" w:cs="Times New Roman"/>
          <w:b/>
          <w:bCs/>
        </w:rPr>
      </w:pPr>
    </w:p>
    <w:p w14:paraId="76EB0998" w14:textId="77777777" w:rsidR="002C7333" w:rsidRPr="002C7333" w:rsidRDefault="002C7333" w:rsidP="002C7333">
      <w:pPr>
        <w:keepNext/>
        <w:numPr>
          <w:ilvl w:val="0"/>
          <w:numId w:val="9"/>
        </w:numPr>
        <w:tabs>
          <w:tab w:val="left" w:pos="-480"/>
          <w:tab w:val="left" w:pos="420"/>
          <w:tab w:val="left" w:pos="1080"/>
          <w:tab w:val="left" w:pos="1230"/>
          <w:tab w:val="left" w:pos="3840"/>
          <w:tab w:val="left" w:pos="4320"/>
          <w:tab w:val="left" w:pos="5100"/>
          <w:tab w:val="left" w:pos="5820"/>
          <w:tab w:val="left" w:pos="6000"/>
          <w:tab w:val="left" w:pos="6540"/>
          <w:tab w:val="left" w:pos="10080"/>
        </w:tabs>
        <w:spacing w:after="58" w:line="240" w:lineRule="auto"/>
        <w:ind w:left="1440"/>
        <w:outlineLvl w:val="0"/>
        <w:rPr>
          <w:rFonts w:ascii="Times New Roman" w:eastAsia="Times New Roman" w:hAnsi="Times New Roman" w:cs="Times New Roman"/>
          <w:b/>
          <w:bCs/>
        </w:rPr>
      </w:pPr>
      <w:r w:rsidRPr="002C7333">
        <w:rPr>
          <w:rFonts w:ascii="Times New Roman" w:eastAsia="Times New Roman" w:hAnsi="Times New Roman" w:cs="Times New Roman"/>
          <w:b/>
          <w:bCs/>
        </w:rPr>
        <w:t>Timeline</w:t>
      </w:r>
    </w:p>
    <w:p w14:paraId="31DC0AD9" w14:textId="77777777" w:rsidR="002C7333" w:rsidRPr="002C7333" w:rsidRDefault="002C7333" w:rsidP="002C7333">
      <w:pPr>
        <w:spacing w:after="0" w:line="240" w:lineRule="auto"/>
        <w:ind w:left="1440"/>
        <w:contextualSpacing/>
        <w:rPr>
          <w:rFonts w:ascii="Times New Roman" w:eastAsia="Times New Roman" w:hAnsi="Times New Roman" w:cs="Times New Roman"/>
          <w:b/>
          <w:bCs/>
        </w:rPr>
      </w:pPr>
    </w:p>
    <w:p w14:paraId="6198FFC5" w14:textId="77777777" w:rsidR="002C7333" w:rsidRPr="002C7333" w:rsidRDefault="002C7333" w:rsidP="002C7333">
      <w:pPr>
        <w:numPr>
          <w:ilvl w:val="0"/>
          <w:numId w:val="9"/>
        </w:numPr>
        <w:tabs>
          <w:tab w:val="num" w:pos="2880"/>
        </w:tabs>
        <w:spacing w:after="0" w:line="240" w:lineRule="auto"/>
        <w:ind w:left="1440"/>
        <w:rPr>
          <w:rFonts w:ascii="Times New Roman" w:eastAsia="Times New Roman" w:hAnsi="Times New Roman" w:cs="Times New Roman"/>
          <w:b/>
          <w:bCs/>
        </w:rPr>
      </w:pPr>
      <w:r w:rsidRPr="002C7333">
        <w:rPr>
          <w:rFonts w:ascii="Times New Roman" w:eastAsia="Times New Roman" w:hAnsi="Times New Roman" w:cs="Times New Roman"/>
          <w:b/>
          <w:bCs/>
        </w:rPr>
        <w:t>General operating procedures</w:t>
      </w:r>
    </w:p>
    <w:p w14:paraId="459919B5" w14:textId="77777777" w:rsidR="002C7333" w:rsidRPr="002C7333" w:rsidRDefault="002C7333" w:rsidP="002C7333">
      <w:pPr>
        <w:spacing w:after="0" w:line="240" w:lineRule="auto"/>
        <w:ind w:left="1440"/>
        <w:rPr>
          <w:rFonts w:ascii="Times New Roman" w:eastAsia="Times New Roman" w:hAnsi="Times New Roman" w:cs="Times New Roman"/>
          <w:b/>
          <w:bCs/>
        </w:rPr>
      </w:pPr>
    </w:p>
    <w:p w14:paraId="32CC7DD8" w14:textId="77777777" w:rsidR="00833683" w:rsidRDefault="00A95CF2" w:rsidP="002C7333">
      <w:pPr>
        <w:numPr>
          <w:ilvl w:val="0"/>
          <w:numId w:val="10"/>
        </w:numPr>
        <w:spacing w:after="0" w:line="240" w:lineRule="auto"/>
        <w:ind w:left="1800"/>
        <w:rPr>
          <w:rFonts w:ascii="Times New Roman" w:eastAsia="Times New Roman" w:hAnsi="Times New Roman" w:cs="Times New Roman"/>
          <w:bCs/>
        </w:rPr>
      </w:pPr>
      <w:r w:rsidRPr="00833683">
        <w:rPr>
          <w:rFonts w:ascii="Times New Roman" w:eastAsia="Times New Roman" w:hAnsi="Times New Roman" w:cs="Times New Roman"/>
          <w:bCs/>
        </w:rPr>
        <w:t xml:space="preserve">The SUBGRANTEE will oversee participant eligibility, enrollment, worksite placement, and compliance with SCSEP regulations. Regular progress assessments will be conducted to ensure participants receive adequate training and are actively working toward employment goals. </w:t>
      </w:r>
    </w:p>
    <w:p w14:paraId="509CC15C" w14:textId="098E4A7E" w:rsidR="002C7333" w:rsidRPr="00833683" w:rsidRDefault="00A95CF2" w:rsidP="002C7333">
      <w:pPr>
        <w:numPr>
          <w:ilvl w:val="0"/>
          <w:numId w:val="10"/>
        </w:numPr>
        <w:spacing w:after="0" w:line="240" w:lineRule="auto"/>
        <w:ind w:left="1800"/>
        <w:rPr>
          <w:rFonts w:ascii="Times New Roman" w:eastAsia="Times New Roman" w:hAnsi="Times New Roman" w:cs="Times New Roman"/>
          <w:bCs/>
        </w:rPr>
      </w:pPr>
      <w:r w:rsidRPr="00833683">
        <w:rPr>
          <w:rFonts w:ascii="Times New Roman" w:eastAsia="Times New Roman" w:hAnsi="Times New Roman" w:cs="Times New Roman"/>
          <w:bCs/>
        </w:rPr>
        <w:t xml:space="preserve">The SUBGRANTEE will adhere to state and federal fiscal guidelines to track and monitor SCSEP project funds. Accounting procedures will ensure compliance with </w:t>
      </w:r>
      <w:r w:rsidRPr="00833683">
        <w:rPr>
          <w:rFonts w:ascii="Times New Roman" w:eastAsia="Times New Roman" w:hAnsi="Times New Roman" w:cs="Times New Roman"/>
          <w:bCs/>
        </w:rPr>
        <w:lastRenderedPageBreak/>
        <w:t>U.S. Department of Labor regulations regarding participant wages, administrative costs, and program expenditures.</w:t>
      </w:r>
    </w:p>
    <w:p w14:paraId="28B2D731" w14:textId="0A557105" w:rsidR="002C7333" w:rsidRPr="002C7333" w:rsidRDefault="00A95CF2" w:rsidP="002C7333">
      <w:pPr>
        <w:numPr>
          <w:ilvl w:val="0"/>
          <w:numId w:val="10"/>
        </w:numPr>
        <w:spacing w:after="0" w:line="240" w:lineRule="auto"/>
        <w:ind w:left="1800"/>
        <w:rPr>
          <w:rFonts w:ascii="Times New Roman" w:eastAsia="Times New Roman" w:hAnsi="Times New Roman" w:cs="Times New Roman"/>
          <w:bCs/>
        </w:rPr>
      </w:pPr>
      <w:r w:rsidRPr="00A95CF2">
        <w:rPr>
          <w:rFonts w:ascii="Times New Roman" w:eastAsia="Times New Roman" w:hAnsi="Times New Roman" w:cs="Times New Roman"/>
          <w:bCs/>
        </w:rPr>
        <w:t xml:space="preserve">Program Outcomes and Methods for Collecting and Reporting Data: Outcomes will be measured based on participant skill development, host agency performance evaluations, and transition rates to unsubsidized employment. Data collection methods will align with SCSEP performance metrics and will be reported to MDES or other oversight </w:t>
      </w:r>
      <w:r w:rsidR="00A10B95" w:rsidRPr="00A95CF2">
        <w:rPr>
          <w:rFonts w:ascii="Times New Roman" w:eastAsia="Times New Roman" w:hAnsi="Times New Roman" w:cs="Times New Roman"/>
          <w:bCs/>
        </w:rPr>
        <w:t>agencies.</w:t>
      </w:r>
    </w:p>
    <w:p w14:paraId="6FF6346F" w14:textId="77777777" w:rsidR="002C7333" w:rsidRPr="002C7333" w:rsidRDefault="002C7333" w:rsidP="002C7333">
      <w:pPr>
        <w:keepNext/>
        <w:tabs>
          <w:tab w:val="left" w:pos="-480"/>
          <w:tab w:val="left" w:pos="420"/>
          <w:tab w:val="left" w:pos="1080"/>
          <w:tab w:val="left" w:pos="1230"/>
          <w:tab w:val="left" w:pos="3840"/>
          <w:tab w:val="left" w:pos="4320"/>
          <w:tab w:val="left" w:pos="5100"/>
          <w:tab w:val="left" w:pos="5820"/>
          <w:tab w:val="left" w:pos="6000"/>
          <w:tab w:val="left" w:pos="6540"/>
          <w:tab w:val="left" w:pos="10080"/>
        </w:tabs>
        <w:spacing w:after="58" w:line="240" w:lineRule="auto"/>
        <w:ind w:left="1440"/>
        <w:outlineLvl w:val="0"/>
        <w:rPr>
          <w:rFonts w:ascii="Times New Roman" w:eastAsia="Times New Roman" w:hAnsi="Times New Roman" w:cs="Times New Roman"/>
          <w:b/>
          <w:bCs/>
        </w:rPr>
      </w:pPr>
    </w:p>
    <w:p w14:paraId="53468B05" w14:textId="77777777" w:rsidR="002C7333" w:rsidRPr="00712188" w:rsidRDefault="00712188" w:rsidP="00712188">
      <w:pPr>
        <w:numPr>
          <w:ilvl w:val="0"/>
          <w:numId w:val="9"/>
        </w:numPr>
        <w:spacing w:after="0" w:line="240" w:lineRule="auto"/>
        <w:ind w:left="1440"/>
        <w:contextualSpacing/>
        <w:rPr>
          <w:rFonts w:ascii="Times New Roman" w:eastAsia="Times New Roman" w:hAnsi="Times New Roman" w:cs="Times New Roman"/>
          <w:b/>
          <w:sz w:val="24"/>
          <w:szCs w:val="24"/>
        </w:rPr>
      </w:pPr>
      <w:r w:rsidRPr="00712188">
        <w:rPr>
          <w:rFonts w:ascii="Times New Roman" w:eastAsia="Times New Roman" w:hAnsi="Times New Roman" w:cs="Times New Roman"/>
          <w:b/>
          <w:sz w:val="24"/>
          <w:szCs w:val="20"/>
        </w:rPr>
        <w:t>What are the expected program outcomes?</w:t>
      </w:r>
    </w:p>
    <w:p w14:paraId="54503307" w14:textId="77777777" w:rsidR="00712188" w:rsidRPr="002C7333" w:rsidRDefault="00712188" w:rsidP="00712188">
      <w:pPr>
        <w:spacing w:after="0" w:line="240" w:lineRule="auto"/>
        <w:ind w:left="1440"/>
        <w:contextualSpacing/>
        <w:rPr>
          <w:rFonts w:ascii="Times New Roman" w:eastAsia="Times New Roman" w:hAnsi="Times New Roman" w:cs="Times New Roman"/>
          <w:sz w:val="24"/>
          <w:szCs w:val="24"/>
        </w:rPr>
      </w:pPr>
    </w:p>
    <w:p w14:paraId="23C2892F" w14:textId="77777777" w:rsidR="002C7333" w:rsidRPr="002C7333" w:rsidRDefault="002C7333" w:rsidP="002C7333">
      <w:pPr>
        <w:spacing w:after="0" w:line="240" w:lineRule="auto"/>
        <w:rPr>
          <w:rFonts w:ascii="Times New Roman" w:eastAsia="Times New Roman" w:hAnsi="Times New Roman" w:cs="Times New Roman"/>
          <w:sz w:val="24"/>
          <w:szCs w:val="20"/>
        </w:rPr>
      </w:pPr>
    </w:p>
    <w:p w14:paraId="79158A4A" w14:textId="77777777" w:rsidR="00712188" w:rsidRDefault="002C7333" w:rsidP="00712188">
      <w:pPr>
        <w:pStyle w:val="ListParagraph"/>
        <w:numPr>
          <w:ilvl w:val="3"/>
          <w:numId w:val="1"/>
        </w:numPr>
        <w:spacing w:after="0" w:line="240" w:lineRule="auto"/>
        <w:rPr>
          <w:rFonts w:ascii="Times New Roman" w:eastAsia="Times New Roman" w:hAnsi="Times New Roman" w:cs="Times New Roman"/>
          <w:sz w:val="24"/>
          <w:szCs w:val="24"/>
        </w:rPr>
      </w:pPr>
      <w:r w:rsidRPr="00712188">
        <w:rPr>
          <w:rFonts w:ascii="Times New Roman" w:eastAsia="Times New Roman" w:hAnsi="Times New Roman" w:cs="Times New Roman"/>
          <w:sz w:val="24"/>
          <w:szCs w:val="24"/>
        </w:rPr>
        <w:t xml:space="preserve">The following </w:t>
      </w:r>
      <w:r w:rsidRPr="00712188">
        <w:rPr>
          <w:rFonts w:ascii="Times New Roman" w:eastAsia="Times New Roman" w:hAnsi="Times New Roman" w:cs="Times New Roman"/>
          <w:b/>
          <w:sz w:val="24"/>
          <w:szCs w:val="24"/>
        </w:rPr>
        <w:t>SUBGRANTEE</w:t>
      </w:r>
      <w:r w:rsidRPr="00712188">
        <w:rPr>
          <w:rFonts w:ascii="Times New Roman" w:eastAsia="Times New Roman" w:hAnsi="Times New Roman" w:cs="Times New Roman"/>
          <w:sz w:val="24"/>
          <w:szCs w:val="24"/>
        </w:rPr>
        <w:t xml:space="preserve"> staff positions are funded either in part or in whole through funds provided under this subgrant: (</w:t>
      </w:r>
      <w:r w:rsidRPr="00712188">
        <w:rPr>
          <w:rFonts w:ascii="Times New Roman" w:eastAsia="Times New Roman" w:hAnsi="Times New Roman" w:cs="Times New Roman"/>
          <w:i/>
          <w:iCs/>
          <w:sz w:val="24"/>
          <w:szCs w:val="24"/>
        </w:rPr>
        <w:t xml:space="preserve">List Staff Position Job Titles.) </w:t>
      </w:r>
      <w:r w:rsidRPr="00712188">
        <w:rPr>
          <w:rFonts w:ascii="Times New Roman" w:eastAsia="Times New Roman" w:hAnsi="Times New Roman" w:cs="Times New Roman"/>
          <w:sz w:val="24"/>
          <w:szCs w:val="24"/>
        </w:rPr>
        <w:t xml:space="preserve">A job description for each position is included as </w:t>
      </w:r>
      <w:r w:rsidRPr="00712188">
        <w:rPr>
          <w:rFonts w:ascii="Times New Roman" w:eastAsia="Times New Roman" w:hAnsi="Times New Roman" w:cs="Times New Roman"/>
          <w:b/>
          <w:bCs/>
          <w:sz w:val="24"/>
          <w:szCs w:val="24"/>
        </w:rPr>
        <w:t xml:space="preserve">Attachment </w:t>
      </w:r>
      <w:r w:rsidRPr="00712188">
        <w:rPr>
          <w:rFonts w:ascii="Times New Roman" w:eastAsia="Times New Roman" w:hAnsi="Times New Roman" w:cs="Times New Roman"/>
          <w:b/>
          <w:bCs/>
          <w:sz w:val="24"/>
          <w:szCs w:val="24"/>
          <w:u w:val="single"/>
        </w:rPr>
        <w:tab/>
        <w:t xml:space="preserve">    </w:t>
      </w:r>
      <w:r w:rsidRPr="00712188">
        <w:rPr>
          <w:rFonts w:ascii="Times New Roman" w:eastAsia="Times New Roman" w:hAnsi="Times New Roman" w:cs="Times New Roman"/>
          <w:b/>
          <w:bCs/>
          <w:sz w:val="24"/>
          <w:szCs w:val="24"/>
        </w:rPr>
        <w:t>.</w:t>
      </w:r>
      <w:r w:rsidRPr="00712188">
        <w:rPr>
          <w:rFonts w:ascii="Times New Roman" w:eastAsia="Times New Roman" w:hAnsi="Times New Roman" w:cs="Times New Roman"/>
          <w:sz w:val="24"/>
          <w:szCs w:val="24"/>
        </w:rPr>
        <w:t xml:space="preserve"> </w:t>
      </w:r>
    </w:p>
    <w:p w14:paraId="4A673E41" w14:textId="77777777" w:rsidR="00712188" w:rsidRDefault="00712188" w:rsidP="00712188">
      <w:pPr>
        <w:pStyle w:val="ListParagraph"/>
        <w:spacing w:after="0" w:line="240" w:lineRule="auto"/>
        <w:ind w:left="1080"/>
        <w:rPr>
          <w:rFonts w:ascii="Times New Roman" w:eastAsia="Times New Roman" w:hAnsi="Times New Roman" w:cs="Times New Roman"/>
          <w:sz w:val="24"/>
          <w:szCs w:val="24"/>
        </w:rPr>
      </w:pPr>
    </w:p>
    <w:p w14:paraId="75CC29BD" w14:textId="77777777" w:rsidR="002C7333" w:rsidRPr="002C7333" w:rsidRDefault="00712188" w:rsidP="00712188">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2C7333" w:rsidRPr="002C7333">
        <w:rPr>
          <w:rFonts w:ascii="Times New Roman" w:eastAsia="Times New Roman" w:hAnsi="Times New Roman" w:cs="Times New Roman"/>
          <w:sz w:val="24"/>
          <w:szCs w:val="24"/>
        </w:rPr>
        <w:t xml:space="preserve">EQUIPMENT AND PROPERTY </w:t>
      </w:r>
      <w:r>
        <w:rPr>
          <w:rFonts w:ascii="Times New Roman" w:eastAsia="Times New Roman" w:hAnsi="Times New Roman" w:cs="Times New Roman"/>
          <w:sz w:val="24"/>
          <w:szCs w:val="24"/>
        </w:rPr>
        <w:t>acquisition is proposed for this project?</w:t>
      </w:r>
      <w:r w:rsidR="002C7333" w:rsidRPr="002C7333">
        <w:rPr>
          <w:rFonts w:ascii="Times New Roman" w:eastAsia="Times New Roman" w:hAnsi="Times New Roman" w:cs="Times New Roman"/>
          <w:sz w:val="24"/>
          <w:szCs w:val="24"/>
        </w:rPr>
        <w:fldChar w:fldCharType="begin"/>
      </w:r>
      <w:r w:rsidR="002C7333" w:rsidRPr="002C7333">
        <w:rPr>
          <w:rFonts w:ascii="Times New Roman" w:eastAsia="Times New Roman" w:hAnsi="Times New Roman" w:cs="Times New Roman"/>
          <w:sz w:val="24"/>
          <w:szCs w:val="24"/>
        </w:rPr>
        <w:instrText>tc \l2 "J. JOB DESCRIPTIONS</w:instrText>
      </w:r>
      <w:r w:rsidR="002C7333" w:rsidRPr="002C7333">
        <w:rPr>
          <w:rFonts w:ascii="Times New Roman" w:eastAsia="Times New Roman" w:hAnsi="Times New Roman" w:cs="Times New Roman"/>
          <w:sz w:val="24"/>
          <w:szCs w:val="24"/>
        </w:rPr>
        <w:fldChar w:fldCharType="end"/>
      </w:r>
    </w:p>
    <w:p w14:paraId="346A279B" w14:textId="77777777" w:rsidR="002C7333" w:rsidRPr="002C7333" w:rsidRDefault="002C7333" w:rsidP="002C7333">
      <w:pPr>
        <w:spacing w:after="0" w:line="240" w:lineRule="auto"/>
        <w:ind w:left="1080"/>
        <w:contextualSpacing/>
        <w:rPr>
          <w:rFonts w:ascii="Times New Roman" w:eastAsia="Times New Roman" w:hAnsi="Times New Roman" w:cs="Times New Roman"/>
          <w:sz w:val="24"/>
          <w:szCs w:val="24"/>
        </w:rPr>
      </w:pPr>
    </w:p>
    <w:p w14:paraId="677E272B" w14:textId="77777777" w:rsidR="002C7333" w:rsidRPr="002C7333" w:rsidRDefault="002C7333" w:rsidP="002C7333">
      <w:pPr>
        <w:tabs>
          <w:tab w:val="left" w:pos="1170"/>
        </w:tabs>
        <w:spacing w:after="0" w:line="240" w:lineRule="auto"/>
        <w:ind w:left="1170"/>
        <w:rPr>
          <w:rFonts w:ascii="Times New Roman" w:eastAsia="Times New Roman" w:hAnsi="Times New Roman" w:cs="Times New Roman"/>
          <w:sz w:val="24"/>
          <w:szCs w:val="24"/>
        </w:rPr>
      </w:pPr>
      <w:r w:rsidRPr="002C7333">
        <w:rPr>
          <w:rFonts w:ascii="Times New Roman" w:eastAsia="Times New Roman" w:hAnsi="Times New Roman" w:cs="Times New Roman"/>
          <w:sz w:val="24"/>
          <w:szCs w:val="24"/>
        </w:rPr>
        <w:tab/>
      </w:r>
    </w:p>
    <w:p w14:paraId="6DB18FDC" w14:textId="77777777" w:rsidR="002C7333" w:rsidRPr="002C7333" w:rsidRDefault="002C7333" w:rsidP="002C7333">
      <w:pPr>
        <w:tabs>
          <w:tab w:val="left" w:pos="1170"/>
        </w:tabs>
        <w:spacing w:after="0" w:line="240" w:lineRule="auto"/>
        <w:ind w:left="1170" w:firstLine="720"/>
        <w:rPr>
          <w:rFonts w:ascii="Times New Roman" w:eastAsia="Times New Roman" w:hAnsi="Times New Roman" w:cs="Times New Roman"/>
          <w:sz w:val="24"/>
          <w:szCs w:val="24"/>
        </w:rPr>
      </w:pPr>
    </w:p>
    <w:p w14:paraId="4FE8D2B2" w14:textId="182FA3D3" w:rsidR="002C7333" w:rsidRPr="002C7333" w:rsidRDefault="002C7333" w:rsidP="002C7333">
      <w:pPr>
        <w:tabs>
          <w:tab w:val="left" w:pos="1170"/>
        </w:tabs>
        <w:spacing w:after="0" w:line="240" w:lineRule="auto"/>
        <w:ind w:left="1170"/>
        <w:rPr>
          <w:rFonts w:ascii="Times New Roman" w:eastAsia="Times New Roman" w:hAnsi="Times New Roman" w:cs="Times New Roman"/>
          <w:i/>
          <w:sz w:val="24"/>
          <w:szCs w:val="24"/>
        </w:rPr>
      </w:pPr>
      <w:r w:rsidRPr="002C7333">
        <w:rPr>
          <w:rFonts w:ascii="Times New Roman" w:eastAsia="Times New Roman" w:hAnsi="Times New Roman" w:cs="Times New Roman"/>
          <w:i/>
          <w:sz w:val="24"/>
          <w:szCs w:val="24"/>
        </w:rPr>
        <w:t xml:space="preserve">(Equipment is defined at </w:t>
      </w:r>
      <w:r w:rsidRPr="002C7333">
        <w:rPr>
          <w:rFonts w:ascii="Times New Roman" w:eastAsia="Times New Roman" w:hAnsi="Times New Roman" w:cs="Times New Roman"/>
          <w:b/>
          <w:i/>
          <w:sz w:val="24"/>
          <w:szCs w:val="24"/>
        </w:rPr>
        <w:t xml:space="preserve">2 CFR </w:t>
      </w:r>
      <w:r w:rsidR="00011529">
        <w:rPr>
          <w:rFonts w:ascii="Times New Roman" w:eastAsia="Times New Roman" w:hAnsi="Times New Roman" w:cs="Times New Roman"/>
          <w:b/>
          <w:i/>
          <w:sz w:val="24"/>
          <w:szCs w:val="24"/>
        </w:rPr>
        <w:t xml:space="preserve">200.1 </w:t>
      </w:r>
      <w:r w:rsidRPr="002C7333">
        <w:rPr>
          <w:rFonts w:ascii="Times New Roman" w:eastAsia="Times New Roman" w:hAnsi="Times New Roman" w:cs="Times New Roman"/>
          <w:i/>
          <w:sz w:val="24"/>
          <w:szCs w:val="24"/>
        </w:rPr>
        <w:t xml:space="preserve"> as “tangible, nonexpendable personal property having a useful life of more than one year and an acquisition cost of $</w:t>
      </w:r>
      <w:r w:rsidR="00BE06B7">
        <w:rPr>
          <w:rFonts w:ascii="Times New Roman" w:eastAsia="Times New Roman" w:hAnsi="Times New Roman" w:cs="Times New Roman"/>
          <w:i/>
          <w:sz w:val="24"/>
          <w:szCs w:val="24"/>
        </w:rPr>
        <w:t>10</w:t>
      </w:r>
      <w:r w:rsidRPr="002C7333">
        <w:rPr>
          <w:rFonts w:ascii="Times New Roman" w:eastAsia="Times New Roman" w:hAnsi="Times New Roman" w:cs="Times New Roman"/>
          <w:i/>
          <w:sz w:val="24"/>
          <w:szCs w:val="24"/>
        </w:rPr>
        <w:t xml:space="preserve">,000 or more per unit, including all costs related to the property’s final intended use.”  </w:t>
      </w:r>
      <w:r w:rsidR="00011529">
        <w:rPr>
          <w:rFonts w:ascii="Times New Roman" w:eastAsia="Times New Roman" w:hAnsi="Times New Roman" w:cs="Times New Roman"/>
          <w:i/>
          <w:sz w:val="24"/>
          <w:szCs w:val="24"/>
        </w:rPr>
        <w:t xml:space="preserve"> </w:t>
      </w:r>
      <w:r w:rsidR="00E45654">
        <w:rPr>
          <w:rFonts w:ascii="Times New Roman" w:eastAsia="Times New Roman" w:hAnsi="Times New Roman" w:cs="Times New Roman"/>
          <w:i/>
          <w:sz w:val="24"/>
          <w:szCs w:val="24"/>
        </w:rPr>
        <w:t>Acquisition</w:t>
      </w:r>
      <w:r w:rsidR="00011529">
        <w:rPr>
          <w:rFonts w:ascii="Times New Roman" w:eastAsia="Times New Roman" w:hAnsi="Times New Roman" w:cs="Times New Roman"/>
          <w:i/>
          <w:sz w:val="24"/>
          <w:szCs w:val="24"/>
        </w:rPr>
        <w:t xml:space="preserve"> cost is also defined in this section as the total cost of the asset, including the purchase price and any </w:t>
      </w:r>
      <w:r w:rsidR="00256AED">
        <w:rPr>
          <w:rFonts w:ascii="Times New Roman" w:eastAsia="Times New Roman" w:hAnsi="Times New Roman" w:cs="Times New Roman"/>
          <w:i/>
          <w:sz w:val="24"/>
          <w:szCs w:val="24"/>
        </w:rPr>
        <w:t xml:space="preserve">additional costs required to ready the asset for use.  Requirements for the use, management, and disposition of </w:t>
      </w:r>
      <w:r w:rsidR="00E45654">
        <w:rPr>
          <w:rFonts w:ascii="Times New Roman" w:eastAsia="Times New Roman" w:hAnsi="Times New Roman" w:cs="Times New Roman"/>
          <w:i/>
          <w:sz w:val="24"/>
          <w:szCs w:val="24"/>
        </w:rPr>
        <w:t>equipment</w:t>
      </w:r>
      <w:r w:rsidR="00256AED">
        <w:rPr>
          <w:rFonts w:ascii="Times New Roman" w:eastAsia="Times New Roman" w:hAnsi="Times New Roman" w:cs="Times New Roman"/>
          <w:i/>
          <w:sz w:val="24"/>
          <w:szCs w:val="24"/>
        </w:rPr>
        <w:t xml:space="preserve"> are provided at </w:t>
      </w:r>
      <w:r w:rsidRPr="002C7333">
        <w:rPr>
          <w:rFonts w:ascii="Times New Roman" w:eastAsia="Times New Roman" w:hAnsi="Times New Roman" w:cs="Times New Roman"/>
          <w:b/>
          <w:i/>
          <w:sz w:val="24"/>
          <w:szCs w:val="24"/>
        </w:rPr>
        <w:t xml:space="preserve">2 CFR </w:t>
      </w:r>
      <w:r w:rsidR="00AE5F8D">
        <w:rPr>
          <w:rFonts w:ascii="Times New Roman" w:eastAsia="Times New Roman" w:hAnsi="Times New Roman" w:cs="Times New Roman"/>
          <w:b/>
          <w:i/>
          <w:sz w:val="24"/>
          <w:szCs w:val="24"/>
        </w:rPr>
        <w:t xml:space="preserve">200.313. </w:t>
      </w:r>
      <w:r w:rsidRPr="002C7333">
        <w:rPr>
          <w:rFonts w:ascii="Times New Roman" w:eastAsia="Times New Roman" w:hAnsi="Times New Roman" w:cs="Times New Roman"/>
          <w:i/>
          <w:sz w:val="24"/>
          <w:szCs w:val="24"/>
          <w:highlight w:val="yellow"/>
        </w:rPr>
        <w:t xml:space="preserve">This definition of equipment should be used unless the </w:t>
      </w:r>
      <w:r w:rsidRPr="002C7333">
        <w:rPr>
          <w:rFonts w:ascii="Times New Roman" w:eastAsia="Times New Roman" w:hAnsi="Times New Roman" w:cs="Times New Roman"/>
          <w:b/>
          <w:i/>
          <w:sz w:val="24"/>
          <w:szCs w:val="24"/>
          <w:highlight w:val="yellow"/>
        </w:rPr>
        <w:t>SUBGRANTEE</w:t>
      </w:r>
      <w:r w:rsidRPr="002C7333">
        <w:rPr>
          <w:rFonts w:ascii="Times New Roman" w:eastAsia="Times New Roman" w:hAnsi="Times New Roman" w:cs="Times New Roman"/>
          <w:i/>
          <w:sz w:val="24"/>
          <w:szCs w:val="24"/>
          <w:highlight w:val="yellow"/>
        </w:rPr>
        <w:t xml:space="preserve"> is governed by a more restrictive policy</w:t>
      </w:r>
      <w:r w:rsidR="00F52F5D">
        <w:rPr>
          <w:rFonts w:ascii="Times New Roman" w:eastAsia="Times New Roman" w:hAnsi="Times New Roman" w:cs="Times New Roman"/>
          <w:i/>
          <w:sz w:val="24"/>
          <w:szCs w:val="24"/>
          <w:highlight w:val="yellow"/>
        </w:rPr>
        <w:t>,</w:t>
      </w:r>
      <w:r w:rsidRPr="002C7333">
        <w:rPr>
          <w:rFonts w:ascii="Times New Roman" w:eastAsia="Times New Roman" w:hAnsi="Times New Roman" w:cs="Times New Roman"/>
          <w:i/>
          <w:sz w:val="24"/>
          <w:szCs w:val="24"/>
          <w:highlight w:val="yellow"/>
        </w:rPr>
        <w:t xml:space="preserve"> such as State requirements.</w:t>
      </w:r>
      <w:r w:rsidRPr="002C7333">
        <w:rPr>
          <w:rFonts w:ascii="Times New Roman" w:eastAsia="Times New Roman" w:hAnsi="Times New Roman" w:cs="Times New Roman"/>
          <w:i/>
          <w:sz w:val="24"/>
          <w:szCs w:val="24"/>
        </w:rPr>
        <w:t xml:space="preserve">  See Subsection GG of Section IV, DEFINITIONS and MINIMUM REQUIREMENTS, for specific rules related to the acquisition and maintenance of property and equipment.)</w:t>
      </w:r>
    </w:p>
    <w:p w14:paraId="31E7E688" w14:textId="77777777" w:rsidR="00656808" w:rsidRDefault="00656808"/>
    <w:sectPr w:rsidR="00656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D62"/>
    <w:multiLevelType w:val="hybridMultilevel"/>
    <w:tmpl w:val="4072CF20"/>
    <w:lvl w:ilvl="0" w:tplc="CDE8C7CA">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3120"/>
        </w:tabs>
        <w:ind w:left="3120" w:hanging="780"/>
      </w:pPr>
      <w:rPr>
        <w:rFonts w:hint="default"/>
      </w:rPr>
    </w:lvl>
    <w:lvl w:ilvl="2" w:tplc="0409001B">
      <w:start w:val="1"/>
      <w:numFmt w:val="lowerRoman"/>
      <w:lvlText w:val="%3."/>
      <w:lvlJc w:val="right"/>
      <w:pPr>
        <w:tabs>
          <w:tab w:val="num" w:pos="2520"/>
        </w:tabs>
        <w:ind w:left="2520" w:hanging="180"/>
      </w:pPr>
    </w:lvl>
    <w:lvl w:ilvl="3" w:tplc="C6FEB92E">
      <w:start w:val="7"/>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2298"/>
        </w:tabs>
        <w:ind w:left="2298" w:hanging="360"/>
      </w:pPr>
    </w:lvl>
    <w:lvl w:ilvl="5" w:tplc="0409001B">
      <w:start w:val="1"/>
      <w:numFmt w:val="lowerRoman"/>
      <w:lvlText w:val="%6."/>
      <w:lvlJc w:val="right"/>
      <w:pPr>
        <w:tabs>
          <w:tab w:val="num" w:pos="4680"/>
        </w:tabs>
        <w:ind w:left="4680" w:hanging="180"/>
      </w:pPr>
    </w:lvl>
    <w:lvl w:ilvl="6" w:tplc="AD8A10B0">
      <w:start w:val="1"/>
      <w:numFmt w:val="decimal"/>
      <w:lvlText w:val="(%7)"/>
      <w:lvlJc w:val="left"/>
      <w:pPr>
        <w:tabs>
          <w:tab w:val="num" w:pos="3600"/>
        </w:tabs>
        <w:ind w:left="3600" w:hanging="360"/>
      </w:pPr>
      <w:rPr>
        <w:rFonts w:hint="default"/>
      </w:rPr>
    </w:lvl>
    <w:lvl w:ilvl="7" w:tplc="EDE04204">
      <w:start w:val="7"/>
      <w:numFmt w:val="decimal"/>
      <w:lvlText w:val="%8."/>
      <w:lvlJc w:val="left"/>
      <w:pPr>
        <w:tabs>
          <w:tab w:val="num" w:pos="6120"/>
        </w:tabs>
        <w:ind w:left="6120" w:hanging="360"/>
      </w:pPr>
      <w:rPr>
        <w:rFonts w:ascii="Times New Roman" w:hAnsi="Times New Roman" w:hint="default"/>
        <w:b w:val="0"/>
        <w:i w:val="0"/>
        <w:color w:val="00000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8" w:tplc="0409001B" w:tentative="1">
      <w:start w:val="1"/>
      <w:numFmt w:val="lowerRoman"/>
      <w:lvlText w:val="%9."/>
      <w:lvlJc w:val="right"/>
      <w:pPr>
        <w:tabs>
          <w:tab w:val="num" w:pos="6840"/>
        </w:tabs>
        <w:ind w:left="6840" w:hanging="180"/>
      </w:pPr>
    </w:lvl>
  </w:abstractNum>
  <w:abstractNum w:abstractNumId="1" w15:restartNumberingAfterBreak="0">
    <w:nsid w:val="281F5756"/>
    <w:multiLevelType w:val="hybridMultilevel"/>
    <w:tmpl w:val="65889302"/>
    <w:lvl w:ilvl="0" w:tplc="416C23AE">
      <w:start w:val="9"/>
      <w:numFmt w:val="decimal"/>
      <w:lvlText w:val="%1."/>
      <w:lvlJc w:val="left"/>
      <w:pPr>
        <w:tabs>
          <w:tab w:val="num" w:pos="6120"/>
        </w:tabs>
        <w:ind w:left="6120" w:hanging="360"/>
      </w:pPr>
      <w:rPr>
        <w:rFonts w:ascii="Times New Roman" w:hAnsi="Times New Roman" w:hint="default"/>
        <w:b w:val="0"/>
        <w:i w:val="0"/>
        <w:color w:val="000000"/>
        <w:sz w:val="24"/>
        <w:szCs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428C6"/>
    <w:multiLevelType w:val="hybridMultilevel"/>
    <w:tmpl w:val="781C56B6"/>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762ACC6A">
      <w:start w:val="10"/>
      <w:numFmt w:val="decimal"/>
      <w:lvlText w:val="%3."/>
      <w:lvlJc w:val="left"/>
      <w:pPr>
        <w:ind w:left="4320" w:hanging="360"/>
      </w:pPr>
      <w:rPr>
        <w:rFonts w:hint="default"/>
      </w:r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3" w15:restartNumberingAfterBreak="0">
    <w:nsid w:val="3A534EF4"/>
    <w:multiLevelType w:val="hybridMultilevel"/>
    <w:tmpl w:val="5D085E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577658"/>
    <w:multiLevelType w:val="hybridMultilevel"/>
    <w:tmpl w:val="A5A2A44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39557D"/>
    <w:multiLevelType w:val="hybridMultilevel"/>
    <w:tmpl w:val="EC72770E"/>
    <w:lvl w:ilvl="0" w:tplc="C01CA9E8">
      <w:start w:val="1"/>
      <w:numFmt w:val="upperLetter"/>
      <w:lvlText w:val="%1."/>
      <w:lvlJc w:val="left"/>
      <w:pPr>
        <w:tabs>
          <w:tab w:val="num" w:pos="1440"/>
        </w:tabs>
        <w:ind w:left="1440" w:hanging="810"/>
      </w:pPr>
      <w:rPr>
        <w:rFonts w:hint="default"/>
      </w:rPr>
    </w:lvl>
    <w:lvl w:ilvl="1" w:tplc="04090019">
      <w:start w:val="1"/>
      <w:numFmt w:val="lowerLetter"/>
      <w:lvlText w:val="%2."/>
      <w:lvlJc w:val="left"/>
      <w:pPr>
        <w:tabs>
          <w:tab w:val="num" w:pos="1710"/>
        </w:tabs>
        <w:ind w:left="1710" w:hanging="360"/>
      </w:pPr>
    </w:lvl>
    <w:lvl w:ilvl="2" w:tplc="DD525584">
      <w:start w:val="1"/>
      <w:numFmt w:val="decimal"/>
      <w:lvlText w:val="%3."/>
      <w:lvlJc w:val="left"/>
      <w:pPr>
        <w:tabs>
          <w:tab w:val="num" w:pos="2610"/>
        </w:tabs>
        <w:ind w:left="2610" w:hanging="360"/>
      </w:pPr>
      <w:rPr>
        <w:rFonts w:hint="default"/>
      </w:r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73CB7F18"/>
    <w:multiLevelType w:val="hybridMultilevel"/>
    <w:tmpl w:val="28C805C2"/>
    <w:lvl w:ilvl="0" w:tplc="04090001">
      <w:start w:val="1"/>
      <w:numFmt w:val="bullet"/>
      <w:lvlText w:val=""/>
      <w:lvlJc w:val="left"/>
      <w:pPr>
        <w:ind w:left="2700" w:hanging="360"/>
      </w:pPr>
      <w:rPr>
        <w:rFonts w:ascii="Symbol" w:hAnsi="Symbol" w:hint="default"/>
      </w:rPr>
    </w:lvl>
    <w:lvl w:ilvl="1" w:tplc="04090019">
      <w:start w:val="1"/>
      <w:numFmt w:val="lowerLetter"/>
      <w:lvlText w:val="%2."/>
      <w:lvlJc w:val="left"/>
      <w:pPr>
        <w:ind w:left="3420" w:hanging="360"/>
      </w:pPr>
    </w:lvl>
    <w:lvl w:ilvl="2" w:tplc="762ACC6A">
      <w:start w:val="10"/>
      <w:numFmt w:val="decimal"/>
      <w:lvlText w:val="%3."/>
      <w:lvlJc w:val="left"/>
      <w:pPr>
        <w:ind w:left="4320" w:hanging="360"/>
      </w:pPr>
      <w:rPr>
        <w:rFonts w:hint="default"/>
      </w:r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7" w15:restartNumberingAfterBreak="0">
    <w:nsid w:val="79EA51D1"/>
    <w:multiLevelType w:val="hybridMultilevel"/>
    <w:tmpl w:val="D614483E"/>
    <w:lvl w:ilvl="0" w:tplc="E7E6E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7B1EC0"/>
    <w:multiLevelType w:val="hybridMultilevel"/>
    <w:tmpl w:val="AA841440"/>
    <w:lvl w:ilvl="0" w:tplc="15DAAB3A">
      <w:start w:val="1"/>
      <w:numFmt w:val="upperLetter"/>
      <w:lvlText w:val="%1."/>
      <w:lvlJc w:val="left"/>
      <w:pPr>
        <w:tabs>
          <w:tab w:val="num" w:pos="2670"/>
        </w:tabs>
        <w:ind w:left="2670" w:hanging="810"/>
      </w:pPr>
      <w:rPr>
        <w:rFonts w:hint="default"/>
      </w:rPr>
    </w:lvl>
    <w:lvl w:ilvl="1" w:tplc="FA0C5EE2">
      <w:start w:val="3"/>
      <w:numFmt w:val="lowerLetter"/>
      <w:lvlText w:val="%2."/>
      <w:lvlJc w:val="left"/>
      <w:pPr>
        <w:tabs>
          <w:tab w:val="num" w:pos="3390"/>
        </w:tabs>
        <w:ind w:left="3390" w:hanging="810"/>
      </w:pPr>
      <w:rPr>
        <w:rFonts w:hint="default"/>
      </w:rPr>
    </w:lvl>
    <w:lvl w:ilvl="2" w:tplc="DD268E24">
      <w:start w:val="1"/>
      <w:numFmt w:val="decimal"/>
      <w:lvlText w:val="%3."/>
      <w:lvlJc w:val="left"/>
      <w:pPr>
        <w:tabs>
          <w:tab w:val="num" w:pos="3840"/>
        </w:tabs>
        <w:ind w:left="3840" w:hanging="360"/>
      </w:pPr>
      <w:rPr>
        <w:rFonts w:hint="default"/>
      </w:rPr>
    </w:lvl>
    <w:lvl w:ilvl="3" w:tplc="0409000F">
      <w:start w:val="1"/>
      <w:numFmt w:val="decimal"/>
      <w:lvlText w:val="%4."/>
      <w:lvlJc w:val="left"/>
      <w:pPr>
        <w:tabs>
          <w:tab w:val="num" w:pos="1080"/>
        </w:tabs>
        <w:ind w:left="1080" w:hanging="360"/>
      </w:pPr>
    </w:lvl>
    <w:lvl w:ilvl="4" w:tplc="8F72B558">
      <w:start w:val="3"/>
      <w:numFmt w:val="lowerLetter"/>
      <w:lvlText w:val="(%5)"/>
      <w:lvlJc w:val="left"/>
      <w:pPr>
        <w:tabs>
          <w:tab w:val="num" w:pos="5100"/>
        </w:tabs>
        <w:ind w:left="5100" w:hanging="360"/>
      </w:pPr>
      <w:rPr>
        <w:rFonts w:hint="default"/>
      </w:r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9" w15:restartNumberingAfterBreak="0">
    <w:nsid w:val="7D230DCA"/>
    <w:multiLevelType w:val="hybridMultilevel"/>
    <w:tmpl w:val="254AE0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3705049">
    <w:abstractNumId w:val="8"/>
  </w:num>
  <w:num w:numId="2" w16cid:durableId="1197473800">
    <w:abstractNumId w:val="0"/>
  </w:num>
  <w:num w:numId="3" w16cid:durableId="1237596747">
    <w:abstractNumId w:val="1"/>
  </w:num>
  <w:num w:numId="4" w16cid:durableId="1260680610">
    <w:abstractNumId w:val="7"/>
  </w:num>
  <w:num w:numId="5" w16cid:durableId="159009764">
    <w:abstractNumId w:val="4"/>
  </w:num>
  <w:num w:numId="6" w16cid:durableId="1834029224">
    <w:abstractNumId w:val="5"/>
  </w:num>
  <w:num w:numId="7" w16cid:durableId="1917857937">
    <w:abstractNumId w:val="3"/>
  </w:num>
  <w:num w:numId="8" w16cid:durableId="1039744771">
    <w:abstractNumId w:val="9"/>
  </w:num>
  <w:num w:numId="9" w16cid:durableId="549734669">
    <w:abstractNumId w:val="2"/>
  </w:num>
  <w:num w:numId="10" w16cid:durableId="1699743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33"/>
    <w:rsid w:val="00011529"/>
    <w:rsid w:val="001B20CF"/>
    <w:rsid w:val="001C36A4"/>
    <w:rsid w:val="00256AED"/>
    <w:rsid w:val="002C7333"/>
    <w:rsid w:val="00576001"/>
    <w:rsid w:val="00624F0A"/>
    <w:rsid w:val="00656808"/>
    <w:rsid w:val="006B0185"/>
    <w:rsid w:val="0070221C"/>
    <w:rsid w:val="00712188"/>
    <w:rsid w:val="00833683"/>
    <w:rsid w:val="008B0BFF"/>
    <w:rsid w:val="008C566B"/>
    <w:rsid w:val="00A10B95"/>
    <w:rsid w:val="00A95CF2"/>
    <w:rsid w:val="00AE5F8D"/>
    <w:rsid w:val="00BE06B7"/>
    <w:rsid w:val="00BF2015"/>
    <w:rsid w:val="00C4353D"/>
    <w:rsid w:val="00CA4133"/>
    <w:rsid w:val="00E45654"/>
    <w:rsid w:val="00F52F5D"/>
    <w:rsid w:val="00FF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1B03"/>
  <w15:docId w15:val="{3725E19A-11BC-4453-BCA8-7F066633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7D04D65AAF54282390FE5A5760183" ma:contentTypeVersion="15" ma:contentTypeDescription="Create a new document." ma:contentTypeScope="" ma:versionID="4a6d5f3369552e8c887132122541bada">
  <xsd:schema xmlns:xsd="http://www.w3.org/2001/XMLSchema" xmlns:xs="http://www.w3.org/2001/XMLSchema" xmlns:p="http://schemas.microsoft.com/office/2006/metadata/properties" xmlns:ns2="7d909505-ca66-40a1-932e-d4d96a18a765" xmlns:ns3="93a6dac9-569b-4a90-93e8-50baeed16829" targetNamespace="http://schemas.microsoft.com/office/2006/metadata/properties" ma:root="true" ma:fieldsID="9d1322bd74d63fdbc29acd9fe5b7cf27" ns2:_="" ns3:_="">
    <xsd:import namespace="7d909505-ca66-40a1-932e-d4d96a18a765"/>
    <xsd:import namespace="93a6dac9-569b-4a90-93e8-50baeed16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09505-ca66-40a1-932e-d4d96a18a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6bfd754-9dc1-467b-ae2f-1c676682a0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6dac9-569b-4a90-93e8-50baeed168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3682eb-117a-4f6f-93df-582238709d8e}" ma:internalName="TaxCatchAll" ma:showField="CatchAllData" ma:web="93a6dac9-569b-4a90-93e8-50baeed168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a6dac9-569b-4a90-93e8-50baeed16829" xsi:nil="true"/>
    <lcf76f155ced4ddcb4097134ff3c332f xmlns="7d909505-ca66-40a1-932e-d4d96a18a7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B6BD6-2F36-4D81-85B1-06EB9355A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09505-ca66-40a1-932e-d4d96a18a765"/>
    <ds:schemaRef ds:uri="93a6dac9-569b-4a90-93e8-50baeed16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664BA-DCBA-44E2-98F6-32C0BD7877AF}">
  <ds:schemaRefs>
    <ds:schemaRef ds:uri="http://schemas.microsoft.com/sharepoint/v3/contenttype/forms"/>
  </ds:schemaRefs>
</ds:datastoreItem>
</file>

<file path=customXml/itemProps3.xml><?xml version="1.0" encoding="utf-8"?>
<ds:datastoreItem xmlns:ds="http://schemas.openxmlformats.org/officeDocument/2006/customXml" ds:itemID="{83FC6A7C-6127-46CA-9A32-C2B689B11F10}">
  <ds:schemaRefs>
    <ds:schemaRef ds:uri="http://schemas.microsoft.com/office/2006/metadata/properties"/>
    <ds:schemaRef ds:uri="http://schemas.microsoft.com/office/infopath/2007/PartnerControls"/>
    <ds:schemaRef ds:uri="93a6dac9-569b-4a90-93e8-50baeed16829"/>
    <ds:schemaRef ds:uri="7d909505-ca66-40a1-932e-d4d96a18a76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415</Words>
  <Characters>2386</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MDES</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DeYoung</dc:creator>
  <cp:lastModifiedBy>Debra F. Vandevender</cp:lastModifiedBy>
  <cp:revision>12</cp:revision>
  <dcterms:created xsi:type="dcterms:W3CDTF">2025-05-20T20:42:00Z</dcterms:created>
  <dcterms:modified xsi:type="dcterms:W3CDTF">2026-04-13T19:36:00Z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0x010100F5D7D04D65AAF54282390FE5A5760183</vt:lpwstr>
  </property>
  <property fmtid="{D5CDD505-2E9C-101B-9397-08002B2CF9AE}" pid="3" name="GrammarlyDocumentId">
    <vt:lpwstr>4d8c9b70-d103-4c0c-9906-9a9df85dbe5b</vt:lpwstr>
  </property>
  <property fmtid="{D5CDD505-2E9C-101B-9397-08002B2CF9AE}" pid="4" name="MediaServiceImageTags">
    <vt:lpwstr/>
  </property>
</Properties>
</file>